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920FF" w14:textId="613D8425" w:rsidR="003B33D6" w:rsidRPr="00197DDF" w:rsidRDefault="003B33D6" w:rsidP="00EA2ED3">
      <w:pPr>
        <w:spacing w:after="0" w:line="240" w:lineRule="auto"/>
        <w:contextualSpacing/>
        <w:rPr>
          <w:rFonts w:ascii="Univers LT Std 47 Cn Lt" w:hAnsi="Univers LT Std 47 Cn Lt" w:cstheme="minorHAnsi"/>
          <w:b/>
        </w:rPr>
      </w:pPr>
      <w:r w:rsidRPr="00197DDF">
        <w:rPr>
          <w:rFonts w:ascii="Univers LT Std 47 Cn Lt" w:hAnsi="Univers LT Std 47 Cn Lt" w:cstheme="minorHAnsi"/>
          <w:b/>
        </w:rPr>
        <w:t>Konzept Begleitetes Wohnen</w:t>
      </w:r>
      <w:r w:rsidR="00F02F45" w:rsidRPr="00197DDF">
        <w:rPr>
          <w:rFonts w:ascii="Univers LT Std 47 Cn Lt" w:hAnsi="Univers LT Std 47 Cn Lt" w:cstheme="minorHAnsi"/>
          <w:b/>
        </w:rPr>
        <w:t xml:space="preserve"> </w:t>
      </w:r>
    </w:p>
    <w:p w14:paraId="6D6630D9" w14:textId="31899743" w:rsidR="00AF5A7A" w:rsidRPr="00197DDF" w:rsidRDefault="00E2219C" w:rsidP="00EA2ED3">
      <w:pPr>
        <w:pStyle w:val="Listenabsatz"/>
        <w:numPr>
          <w:ilvl w:val="0"/>
          <w:numId w:val="31"/>
        </w:numPr>
        <w:tabs>
          <w:tab w:val="left" w:pos="2184"/>
        </w:tabs>
        <w:spacing w:after="0" w:line="240" w:lineRule="auto"/>
        <w:rPr>
          <w:rFonts w:ascii="Univers LT Std 47 Cn Lt" w:hAnsi="Univers LT Std 47 Cn Lt" w:cstheme="minorHAnsi"/>
          <w:b/>
        </w:rPr>
      </w:pPr>
      <w:bookmarkStart w:id="0" w:name="_Hlk28679261"/>
      <w:proofErr w:type="spellStart"/>
      <w:r w:rsidRPr="00197DDF">
        <w:rPr>
          <w:rFonts w:ascii="Univers LT Std 47 Cn Lt" w:hAnsi="Univers LT Std 47 Cn Lt" w:cstheme="minorHAnsi"/>
          <w:b/>
        </w:rPr>
        <w:t>Protrait</w:t>
      </w:r>
      <w:proofErr w:type="spellEnd"/>
    </w:p>
    <w:p w14:paraId="452C4C9D" w14:textId="5870BCF5" w:rsidR="00E2219C" w:rsidRDefault="00E2219C" w:rsidP="00EA2ED3">
      <w:pPr>
        <w:pStyle w:val="Betreff"/>
        <w:numPr>
          <w:ilvl w:val="1"/>
          <w:numId w:val="31"/>
        </w:numPr>
        <w:spacing w:after="0"/>
        <w:contextualSpacing/>
        <w:rPr>
          <w:rFonts w:cstheme="minorHAnsi"/>
          <w:b w:val="0"/>
          <w:bCs/>
          <w:color w:val="auto"/>
          <w:sz w:val="22"/>
          <w:szCs w:val="22"/>
          <w:lang w:val="de-CH"/>
        </w:rPr>
      </w:pPr>
      <w:r w:rsidRPr="00EA2ED3">
        <w:rPr>
          <w:rFonts w:cstheme="minorHAnsi"/>
          <w:b w:val="0"/>
          <w:bCs/>
          <w:color w:val="auto"/>
          <w:sz w:val="22"/>
          <w:szCs w:val="22"/>
          <w:lang w:val="de-CH"/>
        </w:rPr>
        <w:t>Standort</w:t>
      </w:r>
      <w:r w:rsidRPr="00EA2ED3">
        <w:rPr>
          <w:rFonts w:cstheme="minorHAnsi"/>
          <w:b w:val="0"/>
          <w:bCs/>
          <w:color w:val="auto"/>
          <w:sz w:val="22"/>
          <w:szCs w:val="22"/>
          <w:lang w:val="de-CH"/>
        </w:rPr>
        <w:br/>
        <w:t xml:space="preserve">Die Heilsarmee Aargau Süd befindet sich im Industriegebiet von Reinach AG. Das Korps und die Sozialdiakonie sind zusammen mit der Brocki in einem Gebäude untergebracht, in dem auch das Begleitete Wohnen angesiedelt ist. </w:t>
      </w:r>
    </w:p>
    <w:p w14:paraId="780DF63E" w14:textId="77777777" w:rsidR="00BC7A0B" w:rsidRPr="00EA2ED3" w:rsidRDefault="00BC7A0B" w:rsidP="00BC7A0B">
      <w:pPr>
        <w:pStyle w:val="Betreff"/>
        <w:spacing w:after="0"/>
        <w:ind w:left="720"/>
        <w:contextualSpacing/>
        <w:rPr>
          <w:rFonts w:cstheme="minorHAnsi"/>
          <w:b w:val="0"/>
          <w:bCs/>
          <w:color w:val="auto"/>
          <w:sz w:val="22"/>
          <w:szCs w:val="22"/>
          <w:lang w:val="de-CH"/>
        </w:rPr>
      </w:pPr>
    </w:p>
    <w:p w14:paraId="69D126AA" w14:textId="4C6B6C8B" w:rsidR="00EA2ED3" w:rsidRDefault="00AF5A7A" w:rsidP="00EA2ED3">
      <w:pPr>
        <w:pStyle w:val="Betreff"/>
        <w:numPr>
          <w:ilvl w:val="1"/>
          <w:numId w:val="31"/>
        </w:numPr>
        <w:spacing w:after="0"/>
        <w:contextualSpacing/>
        <w:rPr>
          <w:rFonts w:cstheme="minorHAnsi"/>
          <w:b w:val="0"/>
          <w:bCs/>
          <w:color w:val="auto"/>
          <w:sz w:val="22"/>
          <w:szCs w:val="22"/>
          <w:lang w:val="de-CH"/>
        </w:rPr>
      </w:pPr>
      <w:r w:rsidRPr="006930DE">
        <w:rPr>
          <w:rFonts w:cstheme="minorHAnsi"/>
          <w:b w:val="0"/>
          <w:bCs/>
          <w:color w:val="auto"/>
          <w:sz w:val="22"/>
          <w:szCs w:val="22"/>
          <w:lang w:val="de-CH"/>
        </w:rPr>
        <w:t>Organisationsstruktur</w:t>
      </w:r>
      <w:r w:rsidR="00E2219C" w:rsidRPr="006930DE">
        <w:rPr>
          <w:rFonts w:cstheme="minorHAnsi"/>
          <w:b w:val="0"/>
          <w:bCs/>
          <w:color w:val="auto"/>
          <w:sz w:val="22"/>
          <w:szCs w:val="22"/>
          <w:lang w:val="de-CH"/>
        </w:rPr>
        <w:br/>
        <w:t>Das Begleitete Wohnen ist ein Angebot der Sozialdiakonie der Heilsarmee Aargau Süd</w:t>
      </w:r>
      <w:r w:rsidR="006930DE">
        <w:rPr>
          <w:rFonts w:cstheme="minorHAnsi"/>
          <w:b w:val="0"/>
          <w:bCs/>
          <w:color w:val="auto"/>
          <w:sz w:val="22"/>
          <w:szCs w:val="22"/>
          <w:lang w:val="de-CH"/>
        </w:rPr>
        <w:t>.</w:t>
      </w:r>
    </w:p>
    <w:p w14:paraId="503000AA" w14:textId="77777777" w:rsidR="006930DE" w:rsidRPr="006930DE" w:rsidRDefault="006930DE" w:rsidP="006930DE">
      <w:pPr>
        <w:pStyle w:val="Betreff"/>
        <w:spacing w:after="0"/>
        <w:ind w:left="720"/>
        <w:contextualSpacing/>
        <w:rPr>
          <w:rFonts w:cstheme="minorHAnsi"/>
          <w:b w:val="0"/>
          <w:bCs/>
          <w:color w:val="auto"/>
          <w:sz w:val="22"/>
          <w:szCs w:val="22"/>
          <w:lang w:val="de-CH"/>
        </w:rPr>
      </w:pPr>
    </w:p>
    <w:p w14:paraId="3869F5FD" w14:textId="4DBFF25B" w:rsidR="006D281D" w:rsidRDefault="006D281D" w:rsidP="009B5877">
      <w:pPr>
        <w:pStyle w:val="Betreff"/>
        <w:numPr>
          <w:ilvl w:val="0"/>
          <w:numId w:val="31"/>
        </w:numPr>
        <w:spacing w:after="0"/>
        <w:contextualSpacing/>
        <w:rPr>
          <w:rFonts w:cstheme="minorHAnsi"/>
          <w:b w:val="0"/>
          <w:bCs/>
          <w:color w:val="auto"/>
          <w:sz w:val="22"/>
          <w:szCs w:val="22"/>
          <w:lang w:val="de-CH"/>
        </w:rPr>
      </w:pPr>
      <w:r w:rsidRPr="00197DDF">
        <w:rPr>
          <w:rFonts w:cstheme="minorHAnsi"/>
          <w:color w:val="auto"/>
          <w:sz w:val="22"/>
          <w:szCs w:val="22"/>
          <w:lang w:val="de-CH"/>
        </w:rPr>
        <w:t>Angebot</w:t>
      </w:r>
      <w:r w:rsidRPr="00197DDF">
        <w:rPr>
          <w:rFonts w:cstheme="minorHAnsi"/>
          <w:color w:val="auto"/>
          <w:sz w:val="22"/>
          <w:szCs w:val="22"/>
          <w:lang w:val="de-CH"/>
        </w:rPr>
        <w:br/>
      </w:r>
      <w:r w:rsidRPr="00EA2ED3">
        <w:rPr>
          <w:rFonts w:cstheme="minorHAnsi"/>
          <w:b w:val="0"/>
          <w:bCs/>
          <w:color w:val="auto"/>
          <w:sz w:val="22"/>
          <w:szCs w:val="22"/>
          <w:lang w:val="de-CH"/>
        </w:rPr>
        <w:t xml:space="preserve">Es werden drei begleitete Wohnplätze angeboten für Menschen, die Bedarf an einem Obdach sowie individuelle Begleitung im Alltag benötigen. Die drei Plätze werden als Zweckwohngemeinschaft angeboten. Jeder Person steht ein persönliches Zimmer zur Verfügung, Wohn- und Badezimmer, Küche und Terrasse sind zur gemeinsamen Nutzung. Der Umfang der Begleitung wird im Voraus festgelegt, regelmässig überprüft und bei Bedarf angepasst. Die Begleitung umfasst jedoch mindestens zwei Stunden und maximum </w:t>
      </w:r>
      <w:r w:rsidR="00EA2ED3" w:rsidRPr="00EA2ED3">
        <w:rPr>
          <w:rFonts w:cstheme="minorHAnsi"/>
          <w:b w:val="0"/>
          <w:bCs/>
          <w:color w:val="auto"/>
          <w:sz w:val="22"/>
          <w:szCs w:val="22"/>
          <w:lang w:val="de-CH"/>
        </w:rPr>
        <w:t>fünf</w:t>
      </w:r>
      <w:r w:rsidRPr="00EA2ED3">
        <w:rPr>
          <w:rFonts w:cstheme="minorHAnsi"/>
          <w:b w:val="0"/>
          <w:bCs/>
          <w:color w:val="auto"/>
          <w:sz w:val="22"/>
          <w:szCs w:val="22"/>
          <w:lang w:val="de-CH"/>
        </w:rPr>
        <w:t xml:space="preserve"> Stunden pro Woche.</w:t>
      </w:r>
      <w:r w:rsidR="00EA2ED3" w:rsidRPr="00EA2ED3">
        <w:rPr>
          <w:rFonts w:cstheme="minorHAnsi"/>
          <w:b w:val="0"/>
          <w:bCs/>
          <w:color w:val="auto"/>
          <w:sz w:val="22"/>
          <w:szCs w:val="22"/>
          <w:lang w:val="de-CH"/>
        </w:rPr>
        <w:t xml:space="preserve"> Während der Probezeit von drei Monaten ist eine zusätzliche Begleitung von mindestens drei Stunden pro Woche Voraussetzung, um den Bedarf der Begleitung erfassen zu können.</w:t>
      </w:r>
    </w:p>
    <w:p w14:paraId="57C16180" w14:textId="77777777" w:rsidR="00BC7A0B" w:rsidRPr="00EA2ED3" w:rsidRDefault="00BC7A0B" w:rsidP="00BC7A0B">
      <w:pPr>
        <w:pStyle w:val="Betreff"/>
        <w:spacing w:after="0"/>
        <w:ind w:left="720"/>
        <w:contextualSpacing/>
        <w:rPr>
          <w:rFonts w:cstheme="minorHAnsi"/>
          <w:b w:val="0"/>
          <w:bCs/>
          <w:color w:val="auto"/>
          <w:sz w:val="22"/>
          <w:szCs w:val="22"/>
          <w:lang w:val="de-CH"/>
        </w:rPr>
      </w:pPr>
    </w:p>
    <w:p w14:paraId="0E9ED714" w14:textId="46C5ADBC" w:rsidR="006D281D" w:rsidRPr="00EA2ED3" w:rsidRDefault="006D281D" w:rsidP="00EA2ED3">
      <w:pPr>
        <w:pStyle w:val="Betreff"/>
        <w:numPr>
          <w:ilvl w:val="1"/>
          <w:numId w:val="31"/>
        </w:numPr>
        <w:spacing w:after="0"/>
        <w:contextualSpacing/>
        <w:rPr>
          <w:rFonts w:cstheme="minorHAnsi"/>
          <w:b w:val="0"/>
          <w:bCs/>
          <w:color w:val="auto"/>
          <w:sz w:val="22"/>
          <w:szCs w:val="22"/>
          <w:lang w:val="de-CH"/>
        </w:rPr>
      </w:pPr>
      <w:r w:rsidRPr="00EA2ED3">
        <w:rPr>
          <w:rFonts w:cstheme="minorHAnsi"/>
          <w:b w:val="0"/>
          <w:bCs/>
          <w:color w:val="auto"/>
          <w:sz w:val="22"/>
          <w:szCs w:val="22"/>
          <w:lang w:val="de-CH"/>
        </w:rPr>
        <w:t>Zielsetzung</w:t>
      </w:r>
    </w:p>
    <w:p w14:paraId="28A6CD0B" w14:textId="06E05C11" w:rsidR="006D281D" w:rsidRPr="00EA2ED3" w:rsidRDefault="006D281D" w:rsidP="00EA2ED3">
      <w:pPr>
        <w:pStyle w:val="Betreff"/>
        <w:spacing w:after="0"/>
        <w:ind w:left="720"/>
        <w:contextualSpacing/>
        <w:rPr>
          <w:rFonts w:cstheme="minorHAnsi"/>
          <w:b w:val="0"/>
          <w:bCs/>
          <w:color w:val="auto"/>
          <w:sz w:val="22"/>
          <w:szCs w:val="22"/>
          <w:lang w:val="de-CH"/>
        </w:rPr>
      </w:pPr>
      <w:r w:rsidRPr="00EA2ED3">
        <w:rPr>
          <w:rFonts w:cstheme="minorHAnsi"/>
          <w:b w:val="0"/>
          <w:bCs/>
          <w:color w:val="auto"/>
          <w:sz w:val="22"/>
          <w:szCs w:val="22"/>
          <w:lang w:val="de-CH"/>
        </w:rPr>
        <w:t>Das Begleitete Wohnen hat zum Ziel, die in den Studien "Slow" (2008) und "Slow 2.0</w:t>
      </w:r>
      <w:r w:rsidR="00E1552B" w:rsidRPr="00EA2ED3">
        <w:rPr>
          <w:rFonts w:cstheme="minorHAnsi"/>
          <w:b w:val="0"/>
          <w:bCs/>
          <w:color w:val="auto"/>
          <w:sz w:val="22"/>
          <w:szCs w:val="22"/>
          <w:lang w:val="de-CH"/>
        </w:rPr>
        <w:t>"</w:t>
      </w:r>
      <w:r w:rsidRPr="00EA2ED3">
        <w:rPr>
          <w:rFonts w:cstheme="minorHAnsi"/>
          <w:b w:val="0"/>
          <w:bCs/>
          <w:color w:val="auto"/>
          <w:sz w:val="22"/>
          <w:szCs w:val="22"/>
          <w:lang w:val="de-CH"/>
        </w:rPr>
        <w:t xml:space="preserve"> (2018)</w:t>
      </w:r>
      <w:r w:rsidR="00E1552B" w:rsidRPr="00EA2ED3">
        <w:rPr>
          <w:rFonts w:cstheme="minorHAnsi"/>
          <w:b w:val="0"/>
          <w:bCs/>
          <w:color w:val="auto"/>
          <w:sz w:val="22"/>
          <w:szCs w:val="22"/>
          <w:lang w:val="de-CH"/>
        </w:rPr>
        <w:t xml:space="preserve"> aufgezeigten Lücken im Oberen </w:t>
      </w:r>
      <w:proofErr w:type="spellStart"/>
      <w:r w:rsidR="00E1552B" w:rsidRPr="00EA2ED3">
        <w:rPr>
          <w:rFonts w:cstheme="minorHAnsi"/>
          <w:b w:val="0"/>
          <w:bCs/>
          <w:color w:val="auto"/>
          <w:sz w:val="22"/>
          <w:szCs w:val="22"/>
          <w:lang w:val="de-CH"/>
        </w:rPr>
        <w:t>Wynental</w:t>
      </w:r>
      <w:proofErr w:type="spellEnd"/>
      <w:r w:rsidR="00E1552B" w:rsidRPr="00EA2ED3">
        <w:rPr>
          <w:rFonts w:cstheme="minorHAnsi"/>
          <w:b w:val="0"/>
          <w:bCs/>
          <w:color w:val="auto"/>
          <w:sz w:val="22"/>
          <w:szCs w:val="22"/>
          <w:lang w:val="de-CH"/>
        </w:rPr>
        <w:t xml:space="preserve"> zu schliessen mit</w:t>
      </w:r>
    </w:p>
    <w:p w14:paraId="6838B923" w14:textId="37C9B32A" w:rsidR="00E1552B" w:rsidRPr="00EA2ED3" w:rsidRDefault="00E1552B" w:rsidP="00EA2ED3">
      <w:pPr>
        <w:pStyle w:val="Betreff"/>
        <w:numPr>
          <w:ilvl w:val="0"/>
          <w:numId w:val="32"/>
        </w:numPr>
        <w:spacing w:after="0"/>
        <w:contextualSpacing/>
        <w:rPr>
          <w:rFonts w:cstheme="minorHAnsi"/>
          <w:b w:val="0"/>
          <w:bCs/>
          <w:color w:val="auto"/>
          <w:sz w:val="22"/>
          <w:szCs w:val="22"/>
          <w:lang w:val="de-CH"/>
        </w:rPr>
      </w:pPr>
      <w:r w:rsidRPr="00EA2ED3">
        <w:rPr>
          <w:rFonts w:cstheme="minorHAnsi"/>
          <w:b w:val="0"/>
          <w:bCs/>
          <w:color w:val="auto"/>
          <w:sz w:val="22"/>
          <w:szCs w:val="22"/>
          <w:lang w:val="de-CH"/>
        </w:rPr>
        <w:t>Förderung der Wohnkompetenz sowie Sozial- und Selbstkompetenz.</w:t>
      </w:r>
    </w:p>
    <w:p w14:paraId="4FEB26C7" w14:textId="49C445A8" w:rsidR="00E1552B" w:rsidRPr="00EA2ED3" w:rsidRDefault="00E1552B" w:rsidP="00EA2ED3">
      <w:pPr>
        <w:pStyle w:val="Betreff"/>
        <w:numPr>
          <w:ilvl w:val="0"/>
          <w:numId w:val="32"/>
        </w:numPr>
        <w:spacing w:after="0"/>
        <w:contextualSpacing/>
        <w:rPr>
          <w:rFonts w:cstheme="minorHAnsi"/>
          <w:b w:val="0"/>
          <w:bCs/>
          <w:color w:val="auto"/>
          <w:sz w:val="22"/>
          <w:szCs w:val="22"/>
          <w:lang w:val="de-CH"/>
        </w:rPr>
      </w:pPr>
      <w:r w:rsidRPr="00EA2ED3">
        <w:rPr>
          <w:rFonts w:cstheme="minorHAnsi"/>
          <w:b w:val="0"/>
          <w:bCs/>
          <w:color w:val="auto"/>
          <w:sz w:val="22"/>
          <w:szCs w:val="22"/>
          <w:lang w:val="de-CH"/>
        </w:rPr>
        <w:t>Begleitung in schwierigen Lebenssituationen</w:t>
      </w:r>
    </w:p>
    <w:p w14:paraId="09B10A16" w14:textId="77777777" w:rsidR="00E1552B" w:rsidRPr="00EA2ED3" w:rsidRDefault="00E1552B" w:rsidP="00EA2ED3">
      <w:pPr>
        <w:pStyle w:val="Betreff"/>
        <w:spacing w:after="0"/>
        <w:ind w:left="1080"/>
        <w:contextualSpacing/>
        <w:rPr>
          <w:rFonts w:cstheme="minorHAnsi"/>
          <w:b w:val="0"/>
          <w:bCs/>
          <w:color w:val="auto"/>
          <w:sz w:val="22"/>
          <w:szCs w:val="22"/>
          <w:lang w:val="de-CH"/>
        </w:rPr>
      </w:pPr>
    </w:p>
    <w:p w14:paraId="243DC2D1" w14:textId="77777777" w:rsidR="00E1552B" w:rsidRPr="00EA2ED3" w:rsidRDefault="006D281D" w:rsidP="00EA2ED3">
      <w:pPr>
        <w:pStyle w:val="Betreff"/>
        <w:numPr>
          <w:ilvl w:val="1"/>
          <w:numId w:val="31"/>
        </w:numPr>
        <w:spacing w:after="0"/>
        <w:contextualSpacing/>
        <w:rPr>
          <w:rFonts w:cstheme="minorHAnsi"/>
          <w:b w:val="0"/>
          <w:bCs/>
          <w:color w:val="auto"/>
          <w:sz w:val="22"/>
          <w:szCs w:val="22"/>
          <w:lang w:val="de-CH"/>
        </w:rPr>
      </w:pPr>
      <w:r w:rsidRPr="00EA2ED3">
        <w:rPr>
          <w:rFonts w:cstheme="minorHAnsi"/>
          <w:b w:val="0"/>
          <w:bCs/>
          <w:color w:val="auto"/>
          <w:sz w:val="22"/>
          <w:szCs w:val="22"/>
          <w:lang w:val="de-CH"/>
        </w:rPr>
        <w:t>Zielgruppe</w:t>
      </w:r>
      <w:r w:rsidR="00E1552B" w:rsidRPr="00EA2ED3">
        <w:rPr>
          <w:rFonts w:cstheme="minorHAnsi"/>
          <w:b w:val="0"/>
          <w:bCs/>
          <w:color w:val="auto"/>
          <w:sz w:val="22"/>
          <w:szCs w:val="22"/>
          <w:lang w:val="de-CH"/>
        </w:rPr>
        <w:br/>
        <w:t>Unser Angebot richtet sich an Menschen, die auf dem freien Wohnungsmarkt keine Wohnung erhalten und Unterstützung um Wohn- und Lebensalltag benötigen, wie zum Beispiel:</w:t>
      </w:r>
    </w:p>
    <w:p w14:paraId="70679401" w14:textId="77777777" w:rsidR="00E1552B" w:rsidRPr="00EA2ED3" w:rsidRDefault="00E1552B" w:rsidP="00EA2ED3">
      <w:pPr>
        <w:pStyle w:val="Betreff"/>
        <w:numPr>
          <w:ilvl w:val="0"/>
          <w:numId w:val="26"/>
        </w:numPr>
        <w:spacing w:after="0"/>
        <w:contextualSpacing/>
        <w:rPr>
          <w:rFonts w:cstheme="minorHAnsi"/>
          <w:b w:val="0"/>
          <w:bCs/>
          <w:color w:val="auto"/>
          <w:sz w:val="22"/>
          <w:szCs w:val="22"/>
          <w:lang w:val="de-CH"/>
        </w:rPr>
      </w:pPr>
      <w:r w:rsidRPr="00EA2ED3">
        <w:rPr>
          <w:rFonts w:cstheme="minorHAnsi"/>
          <w:b w:val="0"/>
          <w:bCs/>
          <w:color w:val="auto"/>
          <w:sz w:val="22"/>
          <w:szCs w:val="22"/>
          <w:lang w:val="de-CH"/>
        </w:rPr>
        <w:t>Junge Erwachsene in Ausbildung</w:t>
      </w:r>
    </w:p>
    <w:p w14:paraId="50A5E086" w14:textId="77777777" w:rsidR="00E1552B" w:rsidRPr="00EA2ED3" w:rsidRDefault="00E1552B" w:rsidP="00EA2ED3">
      <w:pPr>
        <w:pStyle w:val="Betreff"/>
        <w:numPr>
          <w:ilvl w:val="0"/>
          <w:numId w:val="26"/>
        </w:numPr>
        <w:spacing w:after="0"/>
        <w:contextualSpacing/>
        <w:rPr>
          <w:rFonts w:cstheme="minorHAnsi"/>
          <w:b w:val="0"/>
          <w:bCs/>
          <w:color w:val="auto"/>
          <w:sz w:val="22"/>
          <w:szCs w:val="22"/>
          <w:lang w:val="de-CH"/>
        </w:rPr>
      </w:pPr>
      <w:r w:rsidRPr="00EA2ED3">
        <w:rPr>
          <w:rFonts w:cstheme="minorHAnsi"/>
          <w:b w:val="0"/>
          <w:bCs/>
          <w:color w:val="auto"/>
          <w:sz w:val="22"/>
          <w:szCs w:val="22"/>
          <w:lang w:val="de-CH"/>
        </w:rPr>
        <w:t>Menschen mit psychischer Erkrankung</w:t>
      </w:r>
    </w:p>
    <w:p w14:paraId="06A35FC2" w14:textId="77777777" w:rsidR="00E1552B" w:rsidRPr="00EA2ED3" w:rsidRDefault="00E1552B" w:rsidP="00EA2ED3">
      <w:pPr>
        <w:pStyle w:val="Betreff"/>
        <w:numPr>
          <w:ilvl w:val="0"/>
          <w:numId w:val="26"/>
        </w:numPr>
        <w:spacing w:after="0"/>
        <w:contextualSpacing/>
        <w:rPr>
          <w:rFonts w:cstheme="minorHAnsi"/>
          <w:b w:val="0"/>
          <w:bCs/>
          <w:color w:val="auto"/>
          <w:sz w:val="22"/>
          <w:szCs w:val="22"/>
          <w:lang w:val="de-CH"/>
        </w:rPr>
      </w:pPr>
      <w:r w:rsidRPr="00EA2ED3">
        <w:rPr>
          <w:rFonts w:cstheme="minorHAnsi"/>
          <w:b w:val="0"/>
          <w:bCs/>
          <w:color w:val="auto"/>
          <w:sz w:val="22"/>
          <w:szCs w:val="22"/>
          <w:lang w:val="de-CH"/>
        </w:rPr>
        <w:t>Nach einem Austritt aus einem stationären Klinikaufenthalt</w:t>
      </w:r>
    </w:p>
    <w:p w14:paraId="449D383E" w14:textId="77777777" w:rsidR="00E1552B" w:rsidRPr="00EA2ED3" w:rsidRDefault="00E1552B" w:rsidP="00EA2ED3">
      <w:pPr>
        <w:pStyle w:val="Betreff"/>
        <w:numPr>
          <w:ilvl w:val="0"/>
          <w:numId w:val="26"/>
        </w:numPr>
        <w:spacing w:after="0"/>
        <w:contextualSpacing/>
        <w:rPr>
          <w:rFonts w:cstheme="minorHAnsi"/>
          <w:b w:val="0"/>
          <w:bCs/>
          <w:color w:val="auto"/>
          <w:sz w:val="22"/>
          <w:szCs w:val="22"/>
          <w:lang w:val="de-CH"/>
        </w:rPr>
      </w:pPr>
      <w:r w:rsidRPr="00EA2ED3">
        <w:rPr>
          <w:rFonts w:cstheme="minorHAnsi"/>
          <w:b w:val="0"/>
          <w:bCs/>
          <w:color w:val="auto"/>
          <w:sz w:val="22"/>
          <w:szCs w:val="22"/>
          <w:lang w:val="de-CH"/>
        </w:rPr>
        <w:t>Haftentlassene</w:t>
      </w:r>
    </w:p>
    <w:p w14:paraId="113E8EB2" w14:textId="7A5FC431" w:rsidR="00E1552B" w:rsidRPr="00EA2ED3" w:rsidRDefault="00E1552B" w:rsidP="00EA2ED3">
      <w:pPr>
        <w:pStyle w:val="Betreff"/>
        <w:spacing w:after="0"/>
        <w:ind w:left="720"/>
        <w:contextualSpacing/>
        <w:rPr>
          <w:rFonts w:cstheme="minorHAnsi"/>
          <w:b w:val="0"/>
          <w:bCs/>
          <w:color w:val="auto"/>
          <w:sz w:val="22"/>
          <w:szCs w:val="22"/>
          <w:lang w:val="de-CH"/>
        </w:rPr>
      </w:pPr>
    </w:p>
    <w:p w14:paraId="498A0600" w14:textId="0A7D2772" w:rsidR="00184A03" w:rsidRPr="00EA2ED3" w:rsidRDefault="00E1552B" w:rsidP="00EA2ED3">
      <w:pPr>
        <w:pStyle w:val="Betreff"/>
        <w:numPr>
          <w:ilvl w:val="1"/>
          <w:numId w:val="31"/>
        </w:numPr>
        <w:spacing w:after="0"/>
        <w:contextualSpacing/>
        <w:rPr>
          <w:rFonts w:cstheme="minorHAnsi"/>
          <w:b w:val="0"/>
          <w:bCs/>
          <w:color w:val="auto"/>
          <w:sz w:val="22"/>
          <w:szCs w:val="22"/>
          <w:lang w:val="de-CH"/>
        </w:rPr>
      </w:pPr>
      <w:r w:rsidRPr="00EA2ED3">
        <w:rPr>
          <w:rFonts w:cstheme="minorHAnsi"/>
          <w:b w:val="0"/>
          <w:bCs/>
          <w:color w:val="auto"/>
          <w:sz w:val="22"/>
          <w:szCs w:val="22"/>
          <w:lang w:val="de-CH"/>
        </w:rPr>
        <w:t>Aufnahmebedingungen</w:t>
      </w:r>
      <w:r w:rsidRPr="00EA2ED3">
        <w:rPr>
          <w:rFonts w:cstheme="minorHAnsi"/>
          <w:b w:val="0"/>
          <w:bCs/>
          <w:color w:val="auto"/>
          <w:sz w:val="22"/>
          <w:szCs w:val="22"/>
          <w:lang w:val="de-CH"/>
        </w:rPr>
        <w:br/>
        <w:t>- Mindestalter von 18 Jahren</w:t>
      </w:r>
      <w:r w:rsidRPr="00EA2ED3">
        <w:rPr>
          <w:rFonts w:cstheme="minorHAnsi"/>
          <w:b w:val="0"/>
          <w:bCs/>
          <w:color w:val="auto"/>
          <w:sz w:val="22"/>
          <w:szCs w:val="22"/>
          <w:lang w:val="de-CH"/>
        </w:rPr>
        <w:br/>
        <w:t>- Gültige Kostengutsprache</w:t>
      </w:r>
      <w:r w:rsidRPr="00EA2ED3">
        <w:rPr>
          <w:rFonts w:cstheme="minorHAnsi"/>
          <w:b w:val="0"/>
          <w:bCs/>
          <w:color w:val="auto"/>
          <w:sz w:val="22"/>
          <w:szCs w:val="22"/>
          <w:lang w:val="de-CH"/>
        </w:rPr>
        <w:br/>
        <w:t xml:space="preserve">- </w:t>
      </w:r>
      <w:r w:rsidR="00184A03" w:rsidRPr="00EA2ED3">
        <w:rPr>
          <w:rFonts w:cstheme="minorHAnsi"/>
          <w:b w:val="0"/>
          <w:bCs/>
          <w:color w:val="auto"/>
          <w:sz w:val="22"/>
          <w:szCs w:val="22"/>
          <w:lang w:val="de-CH"/>
        </w:rPr>
        <w:t>Privath</w:t>
      </w:r>
      <w:r w:rsidRPr="00EA2ED3">
        <w:rPr>
          <w:rFonts w:cstheme="minorHAnsi"/>
          <w:b w:val="0"/>
          <w:bCs/>
          <w:color w:val="auto"/>
          <w:sz w:val="22"/>
          <w:szCs w:val="22"/>
          <w:lang w:val="de-CH"/>
        </w:rPr>
        <w:t>aftpflichtversicherung</w:t>
      </w:r>
      <w:r w:rsidR="00184A03" w:rsidRPr="00EA2ED3">
        <w:rPr>
          <w:rFonts w:cstheme="minorHAnsi"/>
          <w:b w:val="0"/>
          <w:bCs/>
          <w:color w:val="auto"/>
          <w:sz w:val="22"/>
          <w:szCs w:val="22"/>
          <w:lang w:val="de-CH"/>
        </w:rPr>
        <w:br/>
        <w:t>- Motivation und Bereitschaft zur Zusammenarbeit mit den Begleitpersonen</w:t>
      </w:r>
      <w:r w:rsidR="00184A03" w:rsidRPr="00EA2ED3">
        <w:rPr>
          <w:rFonts w:cstheme="minorHAnsi"/>
          <w:b w:val="0"/>
          <w:bCs/>
          <w:color w:val="auto"/>
          <w:sz w:val="22"/>
          <w:szCs w:val="22"/>
          <w:lang w:val="de-CH"/>
        </w:rPr>
        <w:br/>
        <w:t>- Vorhandensein einer minimalen Tagesstruktur oder die Bereitschaft, diese aufzubauen</w:t>
      </w:r>
      <w:r w:rsidR="00184A03" w:rsidRPr="00EA2ED3">
        <w:rPr>
          <w:rFonts w:cstheme="minorHAnsi"/>
          <w:b w:val="0"/>
          <w:bCs/>
          <w:color w:val="auto"/>
          <w:sz w:val="22"/>
          <w:szCs w:val="22"/>
          <w:lang w:val="de-CH"/>
        </w:rPr>
        <w:br/>
        <w:t>- Je nach Problemstellung ist die Inanspruchnahme von externen Dienstleistungen (z.B. Suchtberatung, psychologische Begleitung) notwendig und kann von der Heilsarmee Aargau Süd vorausgesetzt werden.</w:t>
      </w:r>
    </w:p>
    <w:p w14:paraId="7B7D7138" w14:textId="77777777" w:rsidR="00EA2ED3" w:rsidRPr="00EA2ED3" w:rsidRDefault="00EA2ED3" w:rsidP="00EA2ED3">
      <w:pPr>
        <w:pStyle w:val="Betreff"/>
        <w:spacing w:after="0"/>
        <w:ind w:left="720"/>
        <w:contextualSpacing/>
        <w:rPr>
          <w:rFonts w:cstheme="minorHAnsi"/>
          <w:b w:val="0"/>
          <w:bCs/>
          <w:color w:val="auto"/>
          <w:sz w:val="22"/>
          <w:szCs w:val="22"/>
          <w:lang w:val="de-CH"/>
        </w:rPr>
      </w:pPr>
    </w:p>
    <w:p w14:paraId="5AB38145" w14:textId="30C6608A" w:rsidR="00FB76D3" w:rsidRDefault="00184A03" w:rsidP="00EA2ED3">
      <w:pPr>
        <w:pStyle w:val="Betreff"/>
        <w:numPr>
          <w:ilvl w:val="1"/>
          <w:numId w:val="31"/>
        </w:numPr>
        <w:spacing w:after="0"/>
        <w:contextualSpacing/>
        <w:rPr>
          <w:rFonts w:cstheme="minorHAnsi"/>
          <w:b w:val="0"/>
          <w:bCs/>
          <w:color w:val="auto"/>
          <w:sz w:val="22"/>
          <w:szCs w:val="22"/>
          <w:lang w:val="de-CH"/>
        </w:rPr>
      </w:pPr>
      <w:r w:rsidRPr="00EA2ED3">
        <w:rPr>
          <w:rFonts w:cstheme="minorHAnsi"/>
          <w:b w:val="0"/>
          <w:bCs/>
          <w:color w:val="auto"/>
          <w:sz w:val="22"/>
          <w:szCs w:val="22"/>
          <w:lang w:val="de-CH"/>
        </w:rPr>
        <w:t>Ausschlusskriterien</w:t>
      </w:r>
      <w:r w:rsidRPr="00EA2ED3">
        <w:rPr>
          <w:rFonts w:cstheme="minorHAnsi"/>
          <w:b w:val="0"/>
          <w:bCs/>
          <w:color w:val="auto"/>
          <w:sz w:val="22"/>
          <w:szCs w:val="22"/>
          <w:lang w:val="de-CH"/>
        </w:rPr>
        <w:br/>
        <w:t>- Akute Selbst- und/oder Fremdgefährdung</w:t>
      </w:r>
      <w:r w:rsidRPr="00EA2ED3">
        <w:rPr>
          <w:rFonts w:cstheme="minorHAnsi"/>
          <w:b w:val="0"/>
          <w:bCs/>
          <w:color w:val="auto"/>
          <w:sz w:val="22"/>
          <w:szCs w:val="22"/>
          <w:lang w:val="de-CH"/>
        </w:rPr>
        <w:br/>
        <w:t>- Akute Suchterkrankung</w:t>
      </w:r>
      <w:r w:rsidRPr="00EA2ED3">
        <w:rPr>
          <w:rFonts w:cstheme="minorHAnsi"/>
          <w:b w:val="0"/>
          <w:bCs/>
          <w:color w:val="auto"/>
          <w:sz w:val="22"/>
          <w:szCs w:val="22"/>
          <w:lang w:val="de-CH"/>
        </w:rPr>
        <w:br/>
        <w:t>- Pflegerische Unterstützung notwendig</w:t>
      </w:r>
    </w:p>
    <w:p w14:paraId="4F735F7E" w14:textId="77777777" w:rsidR="00BC7A0B" w:rsidRDefault="00BC7A0B" w:rsidP="00BC7A0B">
      <w:pPr>
        <w:pStyle w:val="Listenabsatz"/>
        <w:rPr>
          <w:rFonts w:cstheme="minorHAnsi"/>
          <w:b/>
          <w:bCs/>
        </w:rPr>
      </w:pPr>
    </w:p>
    <w:p w14:paraId="45725D55" w14:textId="77777777" w:rsidR="00BC7A0B" w:rsidRPr="00EA2ED3" w:rsidRDefault="00BC7A0B" w:rsidP="00BC7A0B">
      <w:pPr>
        <w:pStyle w:val="Betreff"/>
        <w:spacing w:after="0"/>
        <w:ind w:left="720"/>
        <w:contextualSpacing/>
        <w:rPr>
          <w:rFonts w:cstheme="minorHAnsi"/>
          <w:b w:val="0"/>
          <w:bCs/>
          <w:color w:val="auto"/>
          <w:sz w:val="22"/>
          <w:szCs w:val="22"/>
          <w:lang w:val="de-CH"/>
        </w:rPr>
      </w:pPr>
    </w:p>
    <w:p w14:paraId="54A5C898" w14:textId="4A131FB0" w:rsidR="00FB76D3" w:rsidRPr="00F003F9" w:rsidRDefault="00AF5A7A" w:rsidP="00EA2ED3">
      <w:pPr>
        <w:pStyle w:val="Betreff"/>
        <w:numPr>
          <w:ilvl w:val="1"/>
          <w:numId w:val="31"/>
        </w:numPr>
        <w:spacing w:after="0"/>
        <w:contextualSpacing/>
        <w:rPr>
          <w:rFonts w:cstheme="minorHAnsi"/>
          <w:b w:val="0"/>
          <w:bCs/>
          <w:color w:val="auto"/>
          <w:sz w:val="22"/>
          <w:szCs w:val="22"/>
          <w:lang w:val="de-CH"/>
        </w:rPr>
      </w:pPr>
      <w:r w:rsidRPr="00F003F9">
        <w:rPr>
          <w:rFonts w:cstheme="minorHAnsi"/>
          <w:b w:val="0"/>
          <w:bCs/>
          <w:color w:val="auto"/>
          <w:sz w:val="22"/>
          <w:szCs w:val="22"/>
          <w:lang w:val="de-CH"/>
        </w:rPr>
        <w:t>Finanzierung</w:t>
      </w:r>
      <w:r w:rsidR="00FB76D3" w:rsidRPr="00F003F9">
        <w:rPr>
          <w:rFonts w:cstheme="minorHAnsi"/>
          <w:b w:val="0"/>
          <w:bCs/>
          <w:color w:val="auto"/>
          <w:sz w:val="22"/>
          <w:szCs w:val="22"/>
          <w:lang w:val="de-CH"/>
        </w:rPr>
        <w:t xml:space="preserve"> </w:t>
      </w:r>
    </w:p>
    <w:p w14:paraId="3768C47D" w14:textId="10037A41" w:rsidR="00FB76D3" w:rsidRDefault="00FB76D3" w:rsidP="00EA2ED3">
      <w:pPr>
        <w:pStyle w:val="Betreff"/>
        <w:spacing w:after="0"/>
        <w:ind w:left="360"/>
        <w:contextualSpacing/>
        <w:rPr>
          <w:rFonts w:cstheme="minorHAnsi"/>
          <w:b w:val="0"/>
          <w:bCs/>
          <w:color w:val="auto"/>
          <w:sz w:val="22"/>
          <w:szCs w:val="22"/>
          <w:lang w:val="de-CH"/>
        </w:rPr>
      </w:pPr>
      <w:r w:rsidRPr="00EA2ED3">
        <w:rPr>
          <w:rFonts w:cstheme="minorHAnsi"/>
          <w:b w:val="0"/>
          <w:bCs/>
          <w:color w:val="auto"/>
          <w:sz w:val="22"/>
          <w:szCs w:val="22"/>
          <w:lang w:val="de-CH"/>
        </w:rPr>
        <w:t>Für die Finanzierung des Wohnplatzes ist die zuständige Behörde verantwortlich und leistet vor Eintritt eine schriftliche Kostengutsprache. Die Begleitung wird gemäss festgelegter Monatspauschale, ebenfalls auf der Kostengutsprache festgehalten, finanziert.</w:t>
      </w:r>
    </w:p>
    <w:p w14:paraId="7075B7EC" w14:textId="51C89C67" w:rsidR="006930DE" w:rsidRPr="00EA2ED3" w:rsidRDefault="006930DE" w:rsidP="00EA2ED3">
      <w:pPr>
        <w:pStyle w:val="Betreff"/>
        <w:spacing w:after="0"/>
        <w:ind w:left="360"/>
        <w:contextualSpacing/>
        <w:rPr>
          <w:rFonts w:cstheme="minorHAnsi"/>
          <w:b w:val="0"/>
          <w:bCs/>
          <w:color w:val="auto"/>
          <w:sz w:val="22"/>
          <w:szCs w:val="22"/>
          <w:lang w:val="de-CH"/>
        </w:rPr>
      </w:pPr>
      <w:r>
        <w:rPr>
          <w:rFonts w:cstheme="minorHAnsi"/>
          <w:b w:val="0"/>
          <w:bCs/>
          <w:color w:val="auto"/>
          <w:sz w:val="22"/>
          <w:szCs w:val="22"/>
          <w:lang w:val="de-CH"/>
        </w:rPr>
        <w:t xml:space="preserve">Selbstzahler </w:t>
      </w:r>
      <w:proofErr w:type="spellStart"/>
      <w:r>
        <w:rPr>
          <w:rFonts w:cstheme="minorHAnsi"/>
          <w:b w:val="0"/>
          <w:bCs/>
          <w:color w:val="auto"/>
          <w:sz w:val="22"/>
          <w:szCs w:val="22"/>
          <w:lang w:val="de-CH"/>
        </w:rPr>
        <w:t>müssem</w:t>
      </w:r>
      <w:proofErr w:type="spellEnd"/>
      <w:r>
        <w:rPr>
          <w:rFonts w:cstheme="minorHAnsi"/>
          <w:b w:val="0"/>
          <w:bCs/>
          <w:color w:val="auto"/>
          <w:sz w:val="22"/>
          <w:szCs w:val="22"/>
          <w:lang w:val="de-CH"/>
        </w:rPr>
        <w:t xml:space="preserve"> belegen, dass sie die Finanzierung </w:t>
      </w:r>
      <w:proofErr w:type="gramStart"/>
      <w:r>
        <w:rPr>
          <w:rFonts w:cstheme="minorHAnsi"/>
          <w:b w:val="0"/>
          <w:bCs/>
          <w:color w:val="auto"/>
          <w:sz w:val="22"/>
          <w:szCs w:val="22"/>
          <w:lang w:val="de-CH"/>
        </w:rPr>
        <w:t>selber</w:t>
      </w:r>
      <w:proofErr w:type="gramEnd"/>
      <w:r>
        <w:rPr>
          <w:rFonts w:cstheme="minorHAnsi"/>
          <w:b w:val="0"/>
          <w:bCs/>
          <w:color w:val="auto"/>
          <w:sz w:val="22"/>
          <w:szCs w:val="22"/>
          <w:lang w:val="de-CH"/>
        </w:rPr>
        <w:t xml:space="preserve"> tragen können. Die Begleitung wird gemäss festgelegter Monatspauschale im Voraus abgerechnet.</w:t>
      </w:r>
    </w:p>
    <w:p w14:paraId="52470A74" w14:textId="4946BCF6" w:rsidR="00FB76D3" w:rsidRPr="00EA2ED3" w:rsidRDefault="00FB76D3" w:rsidP="00EA2ED3">
      <w:pPr>
        <w:pStyle w:val="Betreff"/>
        <w:spacing w:after="0"/>
        <w:ind w:left="720"/>
        <w:contextualSpacing/>
        <w:rPr>
          <w:rFonts w:cstheme="minorHAnsi"/>
          <w:b w:val="0"/>
          <w:bCs/>
          <w:color w:val="auto"/>
          <w:sz w:val="22"/>
          <w:szCs w:val="22"/>
          <w:lang w:val="de-CH"/>
        </w:rPr>
      </w:pPr>
    </w:p>
    <w:p w14:paraId="07E33D08" w14:textId="77777777" w:rsidR="00197DDF" w:rsidRDefault="00993EF5" w:rsidP="00197DDF">
      <w:pPr>
        <w:pStyle w:val="Betreff"/>
        <w:numPr>
          <w:ilvl w:val="0"/>
          <w:numId w:val="31"/>
        </w:numPr>
        <w:spacing w:after="0"/>
        <w:contextualSpacing/>
        <w:rPr>
          <w:rFonts w:cstheme="minorHAnsi"/>
          <w:color w:val="auto"/>
          <w:sz w:val="22"/>
          <w:szCs w:val="22"/>
          <w:lang w:val="de-CH"/>
        </w:rPr>
      </w:pPr>
      <w:proofErr w:type="spellStart"/>
      <w:r w:rsidRPr="00197DDF">
        <w:rPr>
          <w:rFonts w:cstheme="minorHAnsi"/>
          <w:color w:val="auto"/>
          <w:sz w:val="22"/>
          <w:szCs w:val="22"/>
        </w:rPr>
        <w:t>Ablauf</w:t>
      </w:r>
      <w:proofErr w:type="spellEnd"/>
      <w:r w:rsidRPr="00197DDF">
        <w:rPr>
          <w:rFonts w:cstheme="minorHAnsi"/>
          <w:color w:val="auto"/>
          <w:sz w:val="22"/>
          <w:szCs w:val="22"/>
        </w:rPr>
        <w:t xml:space="preserve"> des </w:t>
      </w:r>
      <w:proofErr w:type="spellStart"/>
      <w:r w:rsidRPr="00197DDF">
        <w:rPr>
          <w:rFonts w:cstheme="minorHAnsi"/>
          <w:color w:val="auto"/>
          <w:sz w:val="22"/>
          <w:szCs w:val="22"/>
        </w:rPr>
        <w:t>Aufenthalts</w:t>
      </w:r>
      <w:proofErr w:type="spellEnd"/>
    </w:p>
    <w:p w14:paraId="68FF36E9" w14:textId="5C857B97" w:rsidR="00993EF5" w:rsidRPr="00197DDF" w:rsidRDefault="00115B51" w:rsidP="00197DDF">
      <w:pPr>
        <w:pStyle w:val="Betreff"/>
        <w:numPr>
          <w:ilvl w:val="1"/>
          <w:numId w:val="31"/>
        </w:numPr>
        <w:spacing w:after="0"/>
        <w:contextualSpacing/>
        <w:rPr>
          <w:rFonts w:cstheme="minorHAnsi"/>
          <w:b w:val="0"/>
          <w:bCs/>
          <w:color w:val="auto"/>
          <w:sz w:val="22"/>
          <w:szCs w:val="22"/>
          <w:lang w:val="de-CH"/>
        </w:rPr>
      </w:pPr>
      <w:r w:rsidRPr="00197DDF">
        <w:rPr>
          <w:rFonts w:cstheme="minorHAnsi"/>
          <w:b w:val="0"/>
          <w:bCs/>
          <w:color w:val="auto"/>
          <w:sz w:val="22"/>
          <w:szCs w:val="22"/>
          <w:lang w:val="de-CH"/>
        </w:rPr>
        <w:t>Aufnahme</w:t>
      </w:r>
      <w:r w:rsidRPr="00197DDF">
        <w:rPr>
          <w:rFonts w:cstheme="minorHAnsi"/>
          <w:b w:val="0"/>
          <w:bCs/>
          <w:color w:val="auto"/>
          <w:sz w:val="22"/>
          <w:szCs w:val="22"/>
          <w:lang w:val="de-CH"/>
        </w:rPr>
        <w:tab/>
      </w:r>
      <w:r w:rsidRPr="00197DDF">
        <w:rPr>
          <w:rFonts w:cstheme="minorHAnsi"/>
          <w:b w:val="0"/>
          <w:bCs/>
          <w:color w:val="auto"/>
          <w:sz w:val="22"/>
          <w:szCs w:val="22"/>
          <w:lang w:val="de-CH"/>
        </w:rPr>
        <w:tab/>
      </w:r>
      <w:r w:rsidRPr="00197DDF">
        <w:rPr>
          <w:rFonts w:cstheme="minorHAnsi"/>
          <w:b w:val="0"/>
          <w:bCs/>
          <w:color w:val="auto"/>
          <w:sz w:val="22"/>
          <w:szCs w:val="22"/>
          <w:lang w:val="de-CH"/>
        </w:rPr>
        <w:tab/>
      </w:r>
    </w:p>
    <w:p w14:paraId="79B048C5" w14:textId="3BCE00BD" w:rsidR="00FB76D3" w:rsidRPr="000C2622" w:rsidRDefault="00FB76D3" w:rsidP="00993EF5">
      <w:pPr>
        <w:pStyle w:val="Betreff"/>
        <w:tabs>
          <w:tab w:val="left" w:pos="2184"/>
        </w:tabs>
        <w:spacing w:after="0"/>
        <w:ind w:left="360"/>
        <w:contextualSpacing/>
        <w:rPr>
          <w:rFonts w:cstheme="minorHAnsi"/>
          <w:bCs/>
          <w:lang w:val="de-CH"/>
        </w:rPr>
      </w:pPr>
      <w:r w:rsidRPr="00993EF5">
        <w:rPr>
          <w:rFonts w:cstheme="minorHAnsi"/>
          <w:b w:val="0"/>
          <w:bCs/>
          <w:color w:val="auto"/>
          <w:sz w:val="22"/>
          <w:szCs w:val="22"/>
          <w:lang w:val="de-CH"/>
        </w:rPr>
        <w:t xml:space="preserve">Die interessierte Person oder zuständige Behörde klärt ab, ob ein Wohnplatz frei ist. </w:t>
      </w:r>
      <w:r w:rsidRPr="000C2622">
        <w:rPr>
          <w:rFonts w:cstheme="minorHAnsi"/>
          <w:b w:val="0"/>
          <w:bCs/>
          <w:color w:val="auto"/>
          <w:sz w:val="22"/>
          <w:szCs w:val="22"/>
          <w:lang w:val="de-CH"/>
        </w:rPr>
        <w:t xml:space="preserve">Sie nimmt Kontakt mit dem Begleiteten Wohnen Aargau Süd auf. Das unverbindliche Anmeldeformular wird ausgefüllt und inklusive relevanten Akten der Sozialdiakonie zugestellt. </w:t>
      </w:r>
    </w:p>
    <w:p w14:paraId="72E9CD45" w14:textId="77777777" w:rsidR="007C5A37" w:rsidRPr="00EA2ED3" w:rsidRDefault="007C5A37" w:rsidP="00EA2ED3">
      <w:pPr>
        <w:tabs>
          <w:tab w:val="left" w:pos="2184"/>
        </w:tabs>
        <w:spacing w:after="0" w:line="240" w:lineRule="auto"/>
        <w:ind w:left="360"/>
        <w:contextualSpacing/>
        <w:rPr>
          <w:rFonts w:ascii="Univers LT Std 47 Cn Lt" w:hAnsi="Univers LT Std 47 Cn Lt" w:cstheme="minorHAnsi"/>
          <w:bCs/>
        </w:rPr>
      </w:pPr>
    </w:p>
    <w:p w14:paraId="7AE4A094" w14:textId="77777777" w:rsidR="00FB76D3" w:rsidRPr="00EA2ED3" w:rsidRDefault="00FB76D3" w:rsidP="00EA2ED3">
      <w:pPr>
        <w:tabs>
          <w:tab w:val="left" w:pos="2184"/>
        </w:tabs>
        <w:spacing w:after="0" w:line="240" w:lineRule="auto"/>
        <w:ind w:left="360"/>
        <w:contextualSpacing/>
        <w:rPr>
          <w:rFonts w:ascii="Univers LT Std 47 Cn Lt" w:hAnsi="Univers LT Std 47 Cn Lt" w:cstheme="minorHAnsi"/>
          <w:bCs/>
        </w:rPr>
      </w:pPr>
      <w:r w:rsidRPr="00EA2ED3">
        <w:rPr>
          <w:rFonts w:ascii="Univers LT Std 47 Cn Lt" w:hAnsi="Univers LT Std 47 Cn Lt" w:cstheme="minorHAnsi"/>
          <w:bCs/>
        </w:rPr>
        <w:t xml:space="preserve">Danach findet ein Erstgespräch mit der interessierten Person und der zuständigen Person der Behörde statt. </w:t>
      </w:r>
    </w:p>
    <w:p w14:paraId="2FF14713" w14:textId="55D5C2DF" w:rsidR="00FB76D3" w:rsidRDefault="00FB76D3" w:rsidP="00EA2ED3">
      <w:pPr>
        <w:tabs>
          <w:tab w:val="left" w:pos="2184"/>
        </w:tabs>
        <w:spacing w:after="0" w:line="240" w:lineRule="auto"/>
        <w:ind w:left="360"/>
        <w:contextualSpacing/>
        <w:rPr>
          <w:rFonts w:ascii="Univers LT Std 47 Cn Lt" w:hAnsi="Univers LT Std 47 Cn Lt" w:cstheme="minorHAnsi"/>
          <w:bCs/>
        </w:rPr>
      </w:pPr>
      <w:r w:rsidRPr="00EA2ED3">
        <w:rPr>
          <w:rFonts w:ascii="Univers LT Std 47 Cn Lt" w:hAnsi="Univers LT Std 47 Cn Lt" w:cstheme="minorHAnsi"/>
          <w:bCs/>
        </w:rPr>
        <w:t xml:space="preserve">Die Wohnung wird mit der interessierten Person, auf Wunsch auch in Begleitung der zuständigen Behörde, besichtigt und </w:t>
      </w:r>
      <w:r w:rsidR="007C5A37">
        <w:rPr>
          <w:rFonts w:ascii="Univers LT Std 47 Cn Lt" w:hAnsi="Univers LT Std 47 Cn Lt" w:cstheme="minorHAnsi"/>
          <w:bCs/>
        </w:rPr>
        <w:t xml:space="preserve">einen </w:t>
      </w:r>
      <w:r w:rsidRPr="00EA2ED3">
        <w:rPr>
          <w:rFonts w:ascii="Univers LT Std 47 Cn Lt" w:hAnsi="Univers LT Std 47 Cn Lt" w:cstheme="minorHAnsi"/>
          <w:bCs/>
        </w:rPr>
        <w:t xml:space="preserve">Schnuppertermin für einen </w:t>
      </w:r>
      <w:r w:rsidR="007C5A37">
        <w:rPr>
          <w:rFonts w:ascii="Univers LT Std 47 Cn Lt" w:hAnsi="Univers LT Std 47 Cn Lt" w:cstheme="minorHAnsi"/>
          <w:bCs/>
        </w:rPr>
        <w:t>WG-</w:t>
      </w:r>
      <w:r w:rsidRPr="00EA2ED3">
        <w:rPr>
          <w:rFonts w:ascii="Univers LT Std 47 Cn Lt" w:hAnsi="Univers LT Std 47 Cn Lt" w:cstheme="minorHAnsi"/>
          <w:bCs/>
        </w:rPr>
        <w:t xml:space="preserve">Abend vereinbart. Anschliessend wird innerhalb einer beidseitig festgelegten Frist entschieden, ob es zum definitiven Eintritt kommt. </w:t>
      </w:r>
    </w:p>
    <w:p w14:paraId="04A1BC3B" w14:textId="77777777" w:rsidR="007C5A37" w:rsidRPr="00EA2ED3" w:rsidRDefault="007C5A37" w:rsidP="00EA2ED3">
      <w:pPr>
        <w:tabs>
          <w:tab w:val="left" w:pos="2184"/>
        </w:tabs>
        <w:spacing w:after="0" w:line="240" w:lineRule="auto"/>
        <w:ind w:left="360"/>
        <w:contextualSpacing/>
        <w:rPr>
          <w:rFonts w:ascii="Univers LT Std 47 Cn Lt" w:hAnsi="Univers LT Std 47 Cn Lt" w:cstheme="minorHAnsi"/>
          <w:bCs/>
        </w:rPr>
      </w:pPr>
    </w:p>
    <w:p w14:paraId="564080BD" w14:textId="08E35F3F" w:rsidR="00FB76D3" w:rsidRDefault="00993EF5" w:rsidP="00EA2ED3">
      <w:pPr>
        <w:tabs>
          <w:tab w:val="left" w:pos="2184"/>
        </w:tabs>
        <w:spacing w:after="0" w:line="240" w:lineRule="auto"/>
        <w:ind w:left="360"/>
        <w:contextualSpacing/>
        <w:rPr>
          <w:rFonts w:ascii="Univers LT Std 47 Cn Lt" w:hAnsi="Univers LT Std 47 Cn Lt" w:cstheme="minorHAnsi"/>
          <w:bCs/>
        </w:rPr>
      </w:pPr>
      <w:r w:rsidRPr="00993EF5">
        <w:rPr>
          <w:rFonts w:ascii="Univers LT Std 47 Cn Lt" w:hAnsi="Univers LT Std 47 Cn Lt" w:cstheme="minorHAnsi"/>
          <w:bCs/>
        </w:rPr>
        <w:t xml:space="preserve">Die Hausordnung, der Untermietvertrag und die Begleitvereinbarung sind Formulare, die zu unterzeichnen sind. Sie sind die Voraussetzung für einen Eintritt und stellen die Grundlage der Zusammenarbeit dar. </w:t>
      </w:r>
      <w:r>
        <w:rPr>
          <w:rFonts w:ascii="Univers LT Std 47 Cn Lt" w:hAnsi="Univers LT Std 47 Cn Lt" w:cstheme="minorHAnsi"/>
          <w:bCs/>
        </w:rPr>
        <w:t xml:space="preserve">Der Bewohner/die Bewohnerin ist verpflichtet, sich an die darin enthaltenen Vereinbarungen zu halten. Verstösse werden verwarnt und können schlussendlich zu einer Kündigung führen. </w:t>
      </w:r>
    </w:p>
    <w:p w14:paraId="0D8B6409" w14:textId="7F361DFB" w:rsidR="00993EF5" w:rsidRPr="00EA2ED3" w:rsidRDefault="00993EF5" w:rsidP="00EA2ED3">
      <w:pPr>
        <w:tabs>
          <w:tab w:val="left" w:pos="2184"/>
        </w:tabs>
        <w:spacing w:after="0" w:line="240" w:lineRule="auto"/>
        <w:ind w:left="360"/>
        <w:contextualSpacing/>
        <w:rPr>
          <w:rFonts w:ascii="Univers LT Std 47 Cn Lt" w:hAnsi="Univers LT Std 47 Cn Lt" w:cstheme="minorHAnsi"/>
          <w:bCs/>
        </w:rPr>
      </w:pPr>
    </w:p>
    <w:p w14:paraId="0397AE87" w14:textId="219ACD49" w:rsidR="00FB76D3" w:rsidRDefault="00FB76D3" w:rsidP="00EA2ED3">
      <w:pPr>
        <w:tabs>
          <w:tab w:val="left" w:pos="2184"/>
        </w:tabs>
        <w:spacing w:after="0" w:line="240" w:lineRule="auto"/>
        <w:ind w:left="360"/>
        <w:contextualSpacing/>
        <w:rPr>
          <w:rFonts w:ascii="Univers LT Std 47 Cn Lt" w:hAnsi="Univers LT Std 47 Cn Lt" w:cstheme="minorHAnsi"/>
          <w:bCs/>
        </w:rPr>
      </w:pPr>
      <w:r w:rsidRPr="00EA2ED3">
        <w:rPr>
          <w:rFonts w:ascii="Univers LT Std 47 Cn Lt" w:hAnsi="Univers LT Std 47 Cn Lt" w:cstheme="minorHAnsi"/>
          <w:bCs/>
        </w:rPr>
        <w:t xml:space="preserve">Durch die Unterzeichnung einer Entbindungserklärung </w:t>
      </w:r>
      <w:proofErr w:type="spellStart"/>
      <w:r w:rsidRPr="00EA2ED3">
        <w:rPr>
          <w:rFonts w:ascii="Univers LT Std 47 Cn Lt" w:hAnsi="Univers LT Std 47 Cn Lt" w:cstheme="minorHAnsi"/>
          <w:bCs/>
        </w:rPr>
        <w:t>im</w:t>
      </w:r>
      <w:proofErr w:type="spellEnd"/>
      <w:r w:rsidRPr="00EA2ED3">
        <w:rPr>
          <w:rFonts w:ascii="Univers LT Std 47 Cn Lt" w:hAnsi="Univers LT Std 47 Cn Lt" w:cstheme="minorHAnsi"/>
          <w:bCs/>
        </w:rPr>
        <w:t xml:space="preserve"> Bezug auf das Arztgeheimnis oder die berufliche Schweigepflicht</w:t>
      </w:r>
      <w:r w:rsidR="00993EF5">
        <w:rPr>
          <w:rFonts w:ascii="Univers LT Std 47 Cn Lt" w:hAnsi="Univers LT Std 47 Cn Lt" w:cstheme="minorHAnsi"/>
          <w:bCs/>
        </w:rPr>
        <w:t xml:space="preserve"> von involvierten Fachpersonen, wird der für die Begleitung notwendige Austausch gewährt.</w:t>
      </w:r>
    </w:p>
    <w:p w14:paraId="75BFDDDD" w14:textId="77777777" w:rsidR="007C5A37" w:rsidRPr="00EA2ED3" w:rsidRDefault="007C5A37" w:rsidP="00EA2ED3">
      <w:pPr>
        <w:tabs>
          <w:tab w:val="left" w:pos="2184"/>
        </w:tabs>
        <w:spacing w:after="0" w:line="240" w:lineRule="auto"/>
        <w:ind w:left="360"/>
        <w:contextualSpacing/>
        <w:rPr>
          <w:rFonts w:ascii="Univers LT Std 47 Cn Lt" w:hAnsi="Univers LT Std 47 Cn Lt" w:cstheme="minorHAnsi"/>
          <w:bCs/>
        </w:rPr>
      </w:pPr>
    </w:p>
    <w:p w14:paraId="0B3D1BA1" w14:textId="710C4727" w:rsidR="00FB76D3" w:rsidRDefault="00FB76D3" w:rsidP="00EA2ED3">
      <w:pPr>
        <w:tabs>
          <w:tab w:val="left" w:pos="2184"/>
        </w:tabs>
        <w:spacing w:after="0" w:line="240" w:lineRule="auto"/>
        <w:ind w:left="360"/>
        <w:contextualSpacing/>
        <w:rPr>
          <w:rFonts w:ascii="Univers LT Std 47 Cn Lt" w:hAnsi="Univers LT Std 47 Cn Lt" w:cstheme="minorHAnsi"/>
          <w:bCs/>
        </w:rPr>
      </w:pPr>
      <w:r w:rsidRPr="00EA2ED3">
        <w:rPr>
          <w:rFonts w:ascii="Univers LT Std 47 Cn Lt" w:hAnsi="Univers LT Std 47 Cn Lt" w:cstheme="minorHAnsi"/>
          <w:bCs/>
        </w:rPr>
        <w:t>Ein Übertritt von der Notunterkunft ins Begleitete Wohnen ist möglich.</w:t>
      </w:r>
    </w:p>
    <w:p w14:paraId="7F12A0F8" w14:textId="77777777" w:rsidR="00EA2ED3" w:rsidRPr="00EA2ED3" w:rsidRDefault="00EA2ED3" w:rsidP="00EA2ED3">
      <w:pPr>
        <w:tabs>
          <w:tab w:val="left" w:pos="2184"/>
        </w:tabs>
        <w:spacing w:after="0" w:line="240" w:lineRule="auto"/>
        <w:ind w:left="360"/>
        <w:contextualSpacing/>
        <w:rPr>
          <w:rFonts w:ascii="Univers LT Std 47 Cn Lt" w:hAnsi="Univers LT Std 47 Cn Lt" w:cstheme="minorHAnsi"/>
          <w:bCs/>
        </w:rPr>
      </w:pPr>
    </w:p>
    <w:p w14:paraId="46A82258" w14:textId="77777777" w:rsidR="004B28CC" w:rsidRPr="00EA2ED3" w:rsidRDefault="00FB76D3" w:rsidP="00EA2ED3">
      <w:pPr>
        <w:pStyle w:val="Betreff"/>
        <w:numPr>
          <w:ilvl w:val="2"/>
          <w:numId w:val="31"/>
        </w:numPr>
        <w:spacing w:after="0"/>
        <w:contextualSpacing/>
        <w:rPr>
          <w:rFonts w:cstheme="minorHAnsi"/>
          <w:b w:val="0"/>
          <w:bCs/>
          <w:color w:val="auto"/>
          <w:sz w:val="22"/>
          <w:szCs w:val="22"/>
          <w:lang w:val="de-CH"/>
        </w:rPr>
      </w:pPr>
      <w:r w:rsidRPr="00EA2ED3">
        <w:rPr>
          <w:rFonts w:cstheme="minorHAnsi"/>
          <w:b w:val="0"/>
          <w:bCs/>
          <w:color w:val="auto"/>
          <w:sz w:val="22"/>
          <w:szCs w:val="22"/>
          <w:lang w:val="de-CH"/>
        </w:rPr>
        <w:t xml:space="preserve"> Aufenthaltsphase</w:t>
      </w:r>
    </w:p>
    <w:p w14:paraId="52833DF5" w14:textId="6809D771" w:rsidR="00FB76D3" w:rsidRDefault="004B28CC" w:rsidP="00EA2ED3">
      <w:pPr>
        <w:pStyle w:val="Betreff"/>
        <w:numPr>
          <w:ilvl w:val="3"/>
          <w:numId w:val="31"/>
        </w:numPr>
        <w:spacing w:after="0"/>
        <w:contextualSpacing/>
        <w:rPr>
          <w:rFonts w:cstheme="minorHAnsi"/>
          <w:b w:val="0"/>
          <w:bCs/>
          <w:color w:val="auto"/>
          <w:sz w:val="22"/>
          <w:szCs w:val="22"/>
          <w:lang w:val="de-CH"/>
        </w:rPr>
      </w:pPr>
      <w:r w:rsidRPr="00EA2ED3">
        <w:rPr>
          <w:rFonts w:cstheme="minorHAnsi"/>
          <w:b w:val="0"/>
          <w:bCs/>
          <w:color w:val="auto"/>
          <w:sz w:val="22"/>
          <w:szCs w:val="22"/>
          <w:lang w:val="de-CH"/>
        </w:rPr>
        <w:t>Probezeit</w:t>
      </w:r>
      <w:r w:rsidRPr="00EA2ED3">
        <w:rPr>
          <w:rFonts w:cstheme="minorHAnsi"/>
          <w:b w:val="0"/>
          <w:bCs/>
          <w:color w:val="auto"/>
          <w:sz w:val="22"/>
          <w:szCs w:val="22"/>
          <w:lang w:val="de-CH"/>
        </w:rPr>
        <w:br/>
      </w:r>
      <w:r w:rsidR="00FB76D3" w:rsidRPr="00EA2ED3">
        <w:rPr>
          <w:rFonts w:cstheme="minorHAnsi"/>
          <w:b w:val="0"/>
          <w:bCs/>
          <w:color w:val="auto"/>
          <w:sz w:val="22"/>
          <w:szCs w:val="22"/>
          <w:lang w:val="de-CH"/>
        </w:rPr>
        <w:t xml:space="preserve">Die ersten </w:t>
      </w:r>
      <w:r w:rsidR="00EA2ED3" w:rsidRPr="00EA2ED3">
        <w:rPr>
          <w:rFonts w:cstheme="minorHAnsi"/>
          <w:b w:val="0"/>
          <w:bCs/>
          <w:color w:val="auto"/>
          <w:sz w:val="22"/>
          <w:szCs w:val="22"/>
          <w:lang w:val="de-CH"/>
        </w:rPr>
        <w:t>drei</w:t>
      </w:r>
      <w:r w:rsidR="00FB76D3" w:rsidRPr="00EA2ED3">
        <w:rPr>
          <w:rFonts w:cstheme="minorHAnsi"/>
          <w:b w:val="0"/>
          <w:bCs/>
          <w:color w:val="auto"/>
          <w:sz w:val="22"/>
          <w:szCs w:val="22"/>
          <w:lang w:val="de-CH"/>
        </w:rPr>
        <w:t xml:space="preserve"> Monate gelten als Probezeit. Während dieser Zeit</w:t>
      </w:r>
      <w:r w:rsidR="00EA2ED3" w:rsidRPr="00EA2ED3">
        <w:rPr>
          <w:rFonts w:cstheme="minorHAnsi"/>
          <w:b w:val="0"/>
          <w:bCs/>
          <w:color w:val="auto"/>
          <w:sz w:val="22"/>
          <w:szCs w:val="22"/>
          <w:lang w:val="de-CH"/>
        </w:rPr>
        <w:t xml:space="preserve"> ist eine zusätzliche Begleitung von mindestens drei Stunden pro Woche eine Voraussetzung. </w:t>
      </w:r>
      <w:r w:rsidR="00EA2ED3">
        <w:rPr>
          <w:rFonts w:cstheme="minorHAnsi"/>
          <w:b w:val="0"/>
          <w:bCs/>
          <w:color w:val="auto"/>
          <w:sz w:val="22"/>
          <w:szCs w:val="22"/>
          <w:lang w:val="de-CH"/>
        </w:rPr>
        <w:t>Während der Probezeit wird erfasst, welchen Begleitumfang eine Person bedarf und geprüft, ob das Begleitete Wohnen Aargau Süd die passende Wohnform darstellt</w:t>
      </w:r>
      <w:r w:rsidR="00FB76D3" w:rsidRPr="00EA2ED3">
        <w:rPr>
          <w:rFonts w:cstheme="minorHAnsi"/>
          <w:b w:val="0"/>
          <w:bCs/>
          <w:color w:val="auto"/>
          <w:sz w:val="22"/>
          <w:szCs w:val="22"/>
          <w:lang w:val="de-CH"/>
        </w:rPr>
        <w:t xml:space="preserve">. </w:t>
      </w:r>
      <w:r w:rsidRPr="00EA2ED3">
        <w:rPr>
          <w:rFonts w:cstheme="minorHAnsi"/>
          <w:b w:val="0"/>
          <w:bCs/>
          <w:color w:val="auto"/>
          <w:sz w:val="22"/>
          <w:szCs w:val="22"/>
          <w:lang w:val="de-CH"/>
        </w:rPr>
        <w:t xml:space="preserve">Nach Ablauf </w:t>
      </w:r>
      <w:r w:rsidR="00EA2ED3">
        <w:rPr>
          <w:rFonts w:cstheme="minorHAnsi"/>
          <w:b w:val="0"/>
          <w:bCs/>
          <w:color w:val="auto"/>
          <w:sz w:val="22"/>
          <w:szCs w:val="22"/>
          <w:lang w:val="de-CH"/>
        </w:rPr>
        <w:t>der Probezeit</w:t>
      </w:r>
      <w:r w:rsidRPr="00EA2ED3">
        <w:rPr>
          <w:rFonts w:cstheme="minorHAnsi"/>
          <w:b w:val="0"/>
          <w:bCs/>
          <w:color w:val="auto"/>
          <w:sz w:val="22"/>
          <w:szCs w:val="22"/>
          <w:lang w:val="de-CH"/>
        </w:rPr>
        <w:t xml:space="preserve"> wird mit dem Bewohner/der Bewohnerin und dem Kostenträger </w:t>
      </w:r>
      <w:r w:rsidR="00EA2ED3">
        <w:rPr>
          <w:rFonts w:cstheme="minorHAnsi"/>
          <w:b w:val="0"/>
          <w:bCs/>
          <w:color w:val="auto"/>
          <w:sz w:val="22"/>
          <w:szCs w:val="22"/>
          <w:lang w:val="de-CH"/>
        </w:rPr>
        <w:t>die Einstiegsphase</w:t>
      </w:r>
      <w:r w:rsidRPr="00EA2ED3">
        <w:rPr>
          <w:rFonts w:cstheme="minorHAnsi"/>
          <w:b w:val="0"/>
          <w:bCs/>
          <w:color w:val="auto"/>
          <w:sz w:val="22"/>
          <w:szCs w:val="22"/>
          <w:lang w:val="de-CH"/>
        </w:rPr>
        <w:t xml:space="preserve"> evaluiert. </w:t>
      </w:r>
      <w:r w:rsidR="00EA2ED3">
        <w:rPr>
          <w:rFonts w:cstheme="minorHAnsi"/>
          <w:b w:val="0"/>
          <w:bCs/>
          <w:color w:val="auto"/>
          <w:sz w:val="22"/>
          <w:szCs w:val="22"/>
          <w:lang w:val="de-CH"/>
        </w:rPr>
        <w:t>Kommen alle Beteiligten zum Schluss, dass das Begleitete Wohnen die geeignete Wohn- und Begleitform bieten kann, so wird eine Kostengutsprache für die nächsten sechs Monate erstellt und der Begleitumfang für diese Zeit ausgehandelt.</w:t>
      </w:r>
    </w:p>
    <w:p w14:paraId="5C9AF0B3" w14:textId="77777777" w:rsidR="00BC7A0B" w:rsidRPr="00EA2ED3" w:rsidRDefault="00BC7A0B" w:rsidP="00BC7A0B">
      <w:pPr>
        <w:pStyle w:val="Betreff"/>
        <w:spacing w:after="0"/>
        <w:ind w:left="1080"/>
        <w:contextualSpacing/>
        <w:rPr>
          <w:rFonts w:cstheme="minorHAnsi"/>
          <w:b w:val="0"/>
          <w:bCs/>
          <w:color w:val="auto"/>
          <w:sz w:val="22"/>
          <w:szCs w:val="22"/>
          <w:lang w:val="de-CH"/>
        </w:rPr>
      </w:pPr>
    </w:p>
    <w:p w14:paraId="29F636FF" w14:textId="736D4364" w:rsidR="004B28CC" w:rsidRDefault="004B28CC" w:rsidP="00EA2ED3">
      <w:pPr>
        <w:pStyle w:val="Betreff"/>
        <w:numPr>
          <w:ilvl w:val="2"/>
          <w:numId w:val="31"/>
        </w:numPr>
        <w:spacing w:after="0"/>
        <w:contextualSpacing/>
        <w:rPr>
          <w:rFonts w:cstheme="minorHAnsi"/>
          <w:b w:val="0"/>
          <w:bCs/>
          <w:color w:val="auto"/>
          <w:sz w:val="22"/>
          <w:szCs w:val="22"/>
          <w:lang w:val="de-CH"/>
        </w:rPr>
      </w:pPr>
      <w:r w:rsidRPr="00EA2ED3">
        <w:rPr>
          <w:rFonts w:cstheme="minorHAnsi"/>
          <w:b w:val="0"/>
          <w:bCs/>
          <w:color w:val="auto"/>
          <w:sz w:val="22"/>
          <w:szCs w:val="22"/>
          <w:lang w:val="de-CH"/>
        </w:rPr>
        <w:t>Aufenthalt</w:t>
      </w:r>
      <w:r w:rsidRPr="00EA2ED3">
        <w:rPr>
          <w:rFonts w:cstheme="minorHAnsi"/>
          <w:b w:val="0"/>
          <w:bCs/>
          <w:color w:val="auto"/>
          <w:sz w:val="22"/>
          <w:szCs w:val="22"/>
          <w:lang w:val="de-CH"/>
        </w:rPr>
        <w:br/>
        <w:t>Die Begleitung findet im Bezugspersonensystem statt. Grundlage der Begleitung bieten beim Eintrittsgespräch festgelegte Grobziele und die Ziele, die in Kooperation mit dem Bewohner/der Bewohnerin erarbeitet, durchgeführt und evaluiert werden. Der Prozess wird in der Förderplanung festgehalten und spätestens halbjährlich beim Standortgespräch überprüft und angepasst.</w:t>
      </w:r>
      <w:r w:rsidR="009B5877">
        <w:rPr>
          <w:rFonts w:cstheme="minorHAnsi"/>
          <w:b w:val="0"/>
          <w:bCs/>
          <w:color w:val="auto"/>
          <w:sz w:val="22"/>
          <w:szCs w:val="22"/>
          <w:lang w:val="de-CH"/>
        </w:rPr>
        <w:t xml:space="preserve"> </w:t>
      </w:r>
    </w:p>
    <w:p w14:paraId="1DA77C9F" w14:textId="77777777" w:rsidR="00EA2ED3" w:rsidRPr="00EA2ED3" w:rsidRDefault="00EA2ED3" w:rsidP="00EA2ED3">
      <w:pPr>
        <w:pStyle w:val="Betreff"/>
        <w:spacing w:after="0"/>
        <w:ind w:left="1080"/>
        <w:contextualSpacing/>
        <w:rPr>
          <w:rFonts w:cstheme="minorHAnsi"/>
          <w:b w:val="0"/>
          <w:bCs/>
          <w:color w:val="auto"/>
          <w:sz w:val="22"/>
          <w:szCs w:val="22"/>
          <w:lang w:val="de-CH"/>
        </w:rPr>
      </w:pPr>
    </w:p>
    <w:p w14:paraId="1C8A4EAC" w14:textId="00F8E997" w:rsidR="00BC7A0B" w:rsidRDefault="004B28CC" w:rsidP="00BC7A0B">
      <w:pPr>
        <w:pStyle w:val="Betreff"/>
        <w:spacing w:after="0"/>
        <w:ind w:left="1080"/>
        <w:contextualSpacing/>
        <w:rPr>
          <w:rFonts w:cstheme="minorHAnsi"/>
          <w:b w:val="0"/>
          <w:bCs/>
          <w:color w:val="auto"/>
          <w:sz w:val="22"/>
          <w:szCs w:val="22"/>
          <w:lang w:val="de-CH"/>
        </w:rPr>
      </w:pPr>
      <w:r w:rsidRPr="00EA2ED3">
        <w:rPr>
          <w:rFonts w:cstheme="minorHAnsi"/>
          <w:b w:val="0"/>
          <w:bCs/>
          <w:color w:val="auto"/>
          <w:sz w:val="22"/>
          <w:szCs w:val="22"/>
          <w:lang w:val="de-CH"/>
        </w:rPr>
        <w:t xml:space="preserve">Neben den individuellen Zielen gilt für alle Bewohnerinnen/ Bewohner die Hausordnung, welche neben den allgemeinen Verhaltensregeln auch die Aufgaben der Bewohnerinnen/ Bewohner im Haushalt festlegt. Die Wohngemeinschaft mit anderen Bewohnerinnen/ Bewohner erfordert regelmässigen Austausch und </w:t>
      </w:r>
      <w:r w:rsidRPr="00EA2ED3">
        <w:rPr>
          <w:rFonts w:cstheme="minorHAnsi"/>
          <w:b w:val="0"/>
          <w:bCs/>
          <w:color w:val="auto"/>
          <w:sz w:val="22"/>
          <w:szCs w:val="22"/>
          <w:lang w:val="de-CH"/>
        </w:rPr>
        <w:lastRenderedPageBreak/>
        <w:t>trainiert die Sozialkompetenz. Gemeinsame Programmteile werden im Monatsplan festgehalten.</w:t>
      </w:r>
      <w:r w:rsidRPr="00EA2ED3">
        <w:rPr>
          <w:rFonts w:cstheme="minorHAnsi"/>
          <w:b w:val="0"/>
          <w:bCs/>
          <w:color w:val="auto"/>
          <w:sz w:val="22"/>
          <w:szCs w:val="22"/>
          <w:lang w:val="de-CH"/>
        </w:rPr>
        <w:br/>
      </w:r>
      <w:r w:rsidRPr="00EA2ED3">
        <w:rPr>
          <w:rFonts w:cstheme="minorHAnsi"/>
          <w:b w:val="0"/>
          <w:bCs/>
          <w:color w:val="auto"/>
          <w:sz w:val="22"/>
          <w:szCs w:val="22"/>
          <w:lang w:val="de-CH"/>
        </w:rPr>
        <w:br/>
        <w:t>Dazu findet jede Woche ein WG-Abend statt. Dieser soll durch gemeinsame Aktivitäten die Wohngemeinschaft und die stärken. Die Teilnahme ist obligatorisch.</w:t>
      </w:r>
    </w:p>
    <w:p w14:paraId="440F23B4" w14:textId="77777777" w:rsidR="00F158D9" w:rsidRPr="00EA2ED3" w:rsidRDefault="00F158D9" w:rsidP="00EA2ED3">
      <w:pPr>
        <w:pStyle w:val="Betreff"/>
        <w:spacing w:after="0"/>
        <w:ind w:left="1080"/>
        <w:contextualSpacing/>
        <w:rPr>
          <w:rFonts w:cstheme="minorHAnsi"/>
          <w:b w:val="0"/>
          <w:bCs/>
          <w:color w:val="auto"/>
          <w:sz w:val="22"/>
          <w:szCs w:val="22"/>
          <w:lang w:val="de-CH"/>
        </w:rPr>
      </w:pPr>
    </w:p>
    <w:p w14:paraId="1353E9A2" w14:textId="2CED7939" w:rsidR="00BC7A0B" w:rsidRDefault="00BC7A0B" w:rsidP="00BC7A0B">
      <w:pPr>
        <w:pStyle w:val="Betreff"/>
        <w:numPr>
          <w:ilvl w:val="3"/>
          <w:numId w:val="31"/>
        </w:numPr>
        <w:spacing w:after="0"/>
        <w:contextualSpacing/>
        <w:rPr>
          <w:rFonts w:cstheme="minorHAnsi"/>
          <w:b w:val="0"/>
          <w:bCs/>
          <w:color w:val="auto"/>
          <w:sz w:val="22"/>
          <w:szCs w:val="22"/>
          <w:lang w:val="de-CH"/>
        </w:rPr>
      </w:pPr>
      <w:proofErr w:type="spellStart"/>
      <w:r>
        <w:rPr>
          <w:rFonts w:cstheme="minorHAnsi"/>
          <w:b w:val="0"/>
          <w:bCs/>
          <w:color w:val="auto"/>
          <w:sz w:val="22"/>
          <w:szCs w:val="22"/>
          <w:lang w:val="de-CH"/>
        </w:rPr>
        <w:t>Piketdienst</w:t>
      </w:r>
      <w:proofErr w:type="spellEnd"/>
    </w:p>
    <w:p w14:paraId="2D5058A6" w14:textId="146E0F1B" w:rsidR="00BC7A0B" w:rsidRDefault="00BC7A0B" w:rsidP="00BC7A0B">
      <w:pPr>
        <w:pStyle w:val="Betreff"/>
        <w:spacing w:after="0"/>
        <w:ind w:left="1080"/>
        <w:contextualSpacing/>
        <w:rPr>
          <w:rFonts w:cstheme="minorHAnsi"/>
          <w:b w:val="0"/>
          <w:bCs/>
          <w:color w:val="auto"/>
          <w:sz w:val="22"/>
          <w:szCs w:val="22"/>
          <w:lang w:val="de-CH"/>
        </w:rPr>
      </w:pPr>
      <w:r>
        <w:rPr>
          <w:rFonts w:cstheme="minorHAnsi"/>
          <w:b w:val="0"/>
          <w:bCs/>
          <w:color w:val="auto"/>
          <w:sz w:val="22"/>
          <w:szCs w:val="22"/>
          <w:lang w:val="de-CH"/>
        </w:rPr>
        <w:t xml:space="preserve">Im Wochenturnus leisten die Mitarbeitenden </w:t>
      </w:r>
      <w:proofErr w:type="spellStart"/>
      <w:r>
        <w:rPr>
          <w:rFonts w:cstheme="minorHAnsi"/>
          <w:b w:val="0"/>
          <w:bCs/>
          <w:color w:val="auto"/>
          <w:sz w:val="22"/>
          <w:szCs w:val="22"/>
          <w:lang w:val="de-CH"/>
        </w:rPr>
        <w:t>Piketdienst</w:t>
      </w:r>
      <w:proofErr w:type="spellEnd"/>
      <w:r>
        <w:rPr>
          <w:rFonts w:cstheme="minorHAnsi"/>
          <w:b w:val="0"/>
          <w:bCs/>
          <w:color w:val="auto"/>
          <w:sz w:val="22"/>
          <w:szCs w:val="22"/>
          <w:lang w:val="de-CH"/>
        </w:rPr>
        <w:t xml:space="preserve">. Bei Notfällen ausserhalb der Bürozeiten wenden sich die Bewohner an den </w:t>
      </w:r>
      <w:proofErr w:type="spellStart"/>
      <w:r>
        <w:rPr>
          <w:rFonts w:cstheme="minorHAnsi"/>
          <w:b w:val="0"/>
          <w:bCs/>
          <w:color w:val="auto"/>
          <w:sz w:val="22"/>
          <w:szCs w:val="22"/>
          <w:lang w:val="de-CH"/>
        </w:rPr>
        <w:t>Piketdienst</w:t>
      </w:r>
      <w:proofErr w:type="spellEnd"/>
      <w:r>
        <w:rPr>
          <w:rFonts w:cstheme="minorHAnsi"/>
          <w:b w:val="0"/>
          <w:bCs/>
          <w:color w:val="auto"/>
          <w:sz w:val="22"/>
          <w:szCs w:val="22"/>
          <w:lang w:val="de-CH"/>
        </w:rPr>
        <w:t>. Die diensthabende Person ist innerhalb von zwei Stunden vor Ort.</w:t>
      </w:r>
    </w:p>
    <w:p w14:paraId="5D462BC4" w14:textId="77777777" w:rsidR="00BC7A0B" w:rsidRDefault="00BC7A0B" w:rsidP="00BC7A0B">
      <w:pPr>
        <w:pStyle w:val="Betreff"/>
        <w:spacing w:after="0"/>
        <w:ind w:left="1080"/>
        <w:contextualSpacing/>
        <w:rPr>
          <w:rFonts w:cstheme="minorHAnsi"/>
          <w:b w:val="0"/>
          <w:bCs/>
          <w:color w:val="auto"/>
          <w:sz w:val="22"/>
          <w:szCs w:val="22"/>
          <w:lang w:val="de-CH"/>
        </w:rPr>
      </w:pPr>
    </w:p>
    <w:p w14:paraId="050F0009" w14:textId="6825F5CF" w:rsidR="002D41A0" w:rsidRPr="009B5877" w:rsidRDefault="004B28CC" w:rsidP="00EA2ED3">
      <w:pPr>
        <w:pStyle w:val="Betreff"/>
        <w:numPr>
          <w:ilvl w:val="2"/>
          <w:numId w:val="31"/>
        </w:numPr>
        <w:spacing w:after="0"/>
        <w:contextualSpacing/>
        <w:rPr>
          <w:rFonts w:cstheme="minorHAnsi"/>
          <w:b w:val="0"/>
          <w:bCs/>
          <w:color w:val="auto"/>
          <w:sz w:val="22"/>
          <w:szCs w:val="22"/>
          <w:lang w:val="de-CH"/>
        </w:rPr>
      </w:pPr>
      <w:r w:rsidRPr="009B5877">
        <w:rPr>
          <w:rFonts w:cstheme="minorHAnsi"/>
          <w:b w:val="0"/>
          <w:bCs/>
          <w:color w:val="auto"/>
          <w:sz w:val="22"/>
          <w:szCs w:val="22"/>
          <w:lang w:val="de-CH"/>
        </w:rPr>
        <w:t>Austrittsphase</w:t>
      </w:r>
    </w:p>
    <w:p w14:paraId="1E4C6656" w14:textId="5EAB9828" w:rsidR="002D41A0" w:rsidRPr="009B5877" w:rsidRDefault="002D41A0" w:rsidP="00EA2ED3">
      <w:pPr>
        <w:pStyle w:val="Betreff"/>
        <w:spacing w:after="0"/>
        <w:ind w:left="1080"/>
        <w:contextualSpacing/>
        <w:rPr>
          <w:rFonts w:cstheme="minorHAnsi"/>
          <w:b w:val="0"/>
          <w:bCs/>
          <w:color w:val="auto"/>
          <w:sz w:val="22"/>
          <w:szCs w:val="22"/>
          <w:lang w:val="de-CH"/>
        </w:rPr>
      </w:pPr>
      <w:r w:rsidRPr="009B5877">
        <w:rPr>
          <w:rFonts w:cstheme="minorHAnsi"/>
          <w:b w:val="0"/>
          <w:bCs/>
          <w:color w:val="auto"/>
          <w:sz w:val="22"/>
          <w:szCs w:val="22"/>
          <w:lang w:val="de-CH"/>
        </w:rPr>
        <w:t>Wird die Kostengutsprache nicht verlängert, so führt dies automatisch zur Beendigung des Aufenthaltes und der Begleitung.</w:t>
      </w:r>
      <w:r w:rsidR="00EA2ED3" w:rsidRPr="009B5877">
        <w:rPr>
          <w:rFonts w:cstheme="minorHAnsi"/>
          <w:b w:val="0"/>
          <w:bCs/>
          <w:color w:val="auto"/>
          <w:sz w:val="22"/>
          <w:szCs w:val="22"/>
          <w:lang w:val="de-CH"/>
        </w:rPr>
        <w:t xml:space="preserve"> Findet ein Bewohner vor Ablauf des Mietvertrages und der Kostengutsprache eine Wohnung, kann er unter Einhaltung einer Künd</w:t>
      </w:r>
      <w:r w:rsidR="009B5877" w:rsidRPr="009B5877">
        <w:rPr>
          <w:rFonts w:cstheme="minorHAnsi"/>
          <w:b w:val="0"/>
          <w:bCs/>
          <w:color w:val="auto"/>
          <w:sz w:val="22"/>
          <w:szCs w:val="22"/>
          <w:lang w:val="de-CH"/>
        </w:rPr>
        <w:t xml:space="preserve">igungsfrist von 30 Tagen auf Ende jeden Monates kündigen. </w:t>
      </w:r>
    </w:p>
    <w:p w14:paraId="5706D61B" w14:textId="77777777" w:rsidR="00EA2ED3" w:rsidRPr="009B5877" w:rsidRDefault="00EA2ED3" w:rsidP="00EA2ED3">
      <w:pPr>
        <w:pStyle w:val="Betreff"/>
        <w:spacing w:after="0"/>
        <w:ind w:left="1080"/>
        <w:contextualSpacing/>
        <w:rPr>
          <w:rFonts w:cstheme="minorHAnsi"/>
          <w:b w:val="0"/>
          <w:bCs/>
          <w:color w:val="auto"/>
          <w:sz w:val="22"/>
          <w:szCs w:val="22"/>
          <w:lang w:val="de-CH"/>
        </w:rPr>
      </w:pPr>
    </w:p>
    <w:p w14:paraId="5BCE28D1" w14:textId="7EED5F48" w:rsidR="004B28CC" w:rsidRPr="00EA2ED3" w:rsidRDefault="002D41A0" w:rsidP="00EA2ED3">
      <w:pPr>
        <w:pStyle w:val="Betreff"/>
        <w:spacing w:after="0"/>
        <w:ind w:left="1080"/>
        <w:contextualSpacing/>
        <w:rPr>
          <w:rFonts w:cstheme="minorHAnsi"/>
          <w:b w:val="0"/>
          <w:bCs/>
          <w:color w:val="auto"/>
          <w:sz w:val="22"/>
          <w:szCs w:val="22"/>
          <w:lang w:val="de-CH"/>
        </w:rPr>
      </w:pPr>
      <w:r w:rsidRPr="009B5877">
        <w:rPr>
          <w:rFonts w:cstheme="minorHAnsi"/>
          <w:b w:val="0"/>
          <w:bCs/>
          <w:color w:val="auto"/>
          <w:sz w:val="22"/>
          <w:szCs w:val="22"/>
          <w:lang w:val="de-CH"/>
        </w:rPr>
        <w:t xml:space="preserve">Gemeinsam mit dem Bewohner/der Bewohnerin wird der Austritt und der Übertritt in die Anschlusslösung vorbereitet, um ihn/sie so zu stärken, dass der Übergang positiv </w:t>
      </w:r>
      <w:proofErr w:type="spellStart"/>
      <w:r w:rsidRPr="009B5877">
        <w:rPr>
          <w:rFonts w:cstheme="minorHAnsi"/>
          <w:b w:val="0"/>
          <w:bCs/>
          <w:color w:val="auto"/>
          <w:sz w:val="22"/>
          <w:szCs w:val="22"/>
          <w:lang w:val="de-CH"/>
        </w:rPr>
        <w:t>vonstatten geht</w:t>
      </w:r>
      <w:proofErr w:type="spellEnd"/>
      <w:r w:rsidRPr="009B5877">
        <w:rPr>
          <w:rFonts w:cstheme="minorHAnsi"/>
          <w:b w:val="0"/>
          <w:bCs/>
          <w:color w:val="auto"/>
          <w:sz w:val="22"/>
          <w:szCs w:val="22"/>
          <w:lang w:val="de-CH"/>
        </w:rPr>
        <w:t>.</w:t>
      </w:r>
      <w:r w:rsidR="00EA2ED3" w:rsidRPr="009B5877">
        <w:rPr>
          <w:rFonts w:cstheme="minorHAnsi"/>
          <w:b w:val="0"/>
          <w:bCs/>
          <w:color w:val="auto"/>
          <w:sz w:val="22"/>
          <w:szCs w:val="22"/>
          <w:lang w:val="de-CH"/>
        </w:rPr>
        <w:t xml:space="preserve"> </w:t>
      </w:r>
      <w:r w:rsidR="009B5877" w:rsidRPr="009B5877">
        <w:rPr>
          <w:rFonts w:cstheme="minorHAnsi"/>
          <w:b w:val="0"/>
          <w:bCs/>
          <w:color w:val="auto"/>
          <w:sz w:val="22"/>
          <w:szCs w:val="22"/>
          <w:lang w:val="de-CH"/>
        </w:rPr>
        <w:t>Nach Möglichkeiten wird der Übergang vom Begleiteten Wohnen von der Bezugsperson begleitet.</w:t>
      </w:r>
    </w:p>
    <w:p w14:paraId="347DA715" w14:textId="66CBDEDE" w:rsidR="009B5877" w:rsidRDefault="009B5877" w:rsidP="009B5877">
      <w:pPr>
        <w:pStyle w:val="Betreff"/>
        <w:spacing w:after="0"/>
        <w:ind w:left="720"/>
        <w:contextualSpacing/>
        <w:rPr>
          <w:rFonts w:cstheme="minorHAnsi"/>
          <w:b w:val="0"/>
          <w:bCs/>
          <w:color w:val="auto"/>
          <w:sz w:val="22"/>
          <w:szCs w:val="22"/>
          <w:lang w:val="de-CH"/>
        </w:rPr>
      </w:pPr>
    </w:p>
    <w:p w14:paraId="71C696AB" w14:textId="6A32379C" w:rsidR="009B5877" w:rsidRPr="00197DDF" w:rsidRDefault="009B5877" w:rsidP="009B5877">
      <w:pPr>
        <w:pStyle w:val="Betreff"/>
        <w:numPr>
          <w:ilvl w:val="0"/>
          <w:numId w:val="31"/>
        </w:numPr>
        <w:spacing w:after="0"/>
        <w:contextualSpacing/>
        <w:rPr>
          <w:rFonts w:cstheme="minorHAnsi"/>
          <w:color w:val="auto"/>
          <w:sz w:val="22"/>
          <w:szCs w:val="22"/>
          <w:lang w:val="de-CH"/>
        </w:rPr>
      </w:pPr>
      <w:r w:rsidRPr="00197DDF">
        <w:rPr>
          <w:rFonts w:cstheme="minorHAnsi"/>
          <w:color w:val="auto"/>
          <w:sz w:val="22"/>
          <w:szCs w:val="22"/>
          <w:lang w:val="de-CH"/>
        </w:rPr>
        <w:t>Datenerhebung und Datenschutz</w:t>
      </w:r>
    </w:p>
    <w:p w14:paraId="238C5CED" w14:textId="123DE1E5" w:rsidR="00044045" w:rsidRDefault="00044045" w:rsidP="00044045">
      <w:pPr>
        <w:pStyle w:val="Betreff"/>
        <w:spacing w:after="0"/>
        <w:ind w:left="720"/>
        <w:contextualSpacing/>
        <w:rPr>
          <w:rFonts w:cstheme="minorHAnsi"/>
          <w:b w:val="0"/>
          <w:bCs/>
          <w:color w:val="auto"/>
          <w:sz w:val="22"/>
          <w:szCs w:val="22"/>
          <w:lang w:val="de-CH"/>
        </w:rPr>
      </w:pPr>
      <w:r>
        <w:rPr>
          <w:rFonts w:cstheme="minorHAnsi"/>
          <w:b w:val="0"/>
          <w:bCs/>
          <w:color w:val="auto"/>
          <w:sz w:val="22"/>
          <w:szCs w:val="22"/>
          <w:lang w:val="de-CH"/>
        </w:rPr>
        <w:t xml:space="preserve">Sämtliche Daten werden in den Arbeitstools der Heilsarmee digital und ergänzend in Papierform in Ordnern im Büro der Sozialdiakonie abgelegt. </w:t>
      </w:r>
      <w:r w:rsidR="005F5168">
        <w:rPr>
          <w:rFonts w:cstheme="minorHAnsi"/>
          <w:b w:val="0"/>
          <w:bCs/>
          <w:color w:val="auto"/>
          <w:sz w:val="22"/>
          <w:szCs w:val="22"/>
          <w:lang w:val="de-CH"/>
        </w:rPr>
        <w:t>Der Datenschutz wird gewahrt.</w:t>
      </w:r>
    </w:p>
    <w:p w14:paraId="6B0FC689" w14:textId="77777777" w:rsidR="005F5168" w:rsidRDefault="005F5168" w:rsidP="00044045">
      <w:pPr>
        <w:pStyle w:val="Betreff"/>
        <w:spacing w:after="0"/>
        <w:ind w:left="720"/>
        <w:contextualSpacing/>
        <w:rPr>
          <w:rFonts w:cstheme="minorHAnsi"/>
          <w:b w:val="0"/>
          <w:bCs/>
          <w:color w:val="auto"/>
          <w:sz w:val="22"/>
          <w:szCs w:val="22"/>
          <w:lang w:val="de-CH"/>
        </w:rPr>
      </w:pPr>
    </w:p>
    <w:p w14:paraId="1EF7F7E4" w14:textId="73507C89" w:rsidR="009B5877" w:rsidRPr="00197DDF" w:rsidRDefault="009B5877" w:rsidP="009B5877">
      <w:pPr>
        <w:pStyle w:val="Betreff"/>
        <w:numPr>
          <w:ilvl w:val="0"/>
          <w:numId w:val="31"/>
        </w:numPr>
        <w:spacing w:after="0"/>
        <w:contextualSpacing/>
        <w:rPr>
          <w:rFonts w:cstheme="minorHAnsi"/>
          <w:color w:val="auto"/>
          <w:sz w:val="22"/>
          <w:szCs w:val="22"/>
          <w:lang w:val="de-CH"/>
        </w:rPr>
      </w:pPr>
      <w:r w:rsidRPr="00197DDF">
        <w:rPr>
          <w:rFonts w:cstheme="minorHAnsi"/>
          <w:color w:val="auto"/>
          <w:sz w:val="22"/>
          <w:szCs w:val="22"/>
          <w:lang w:val="de-CH"/>
        </w:rPr>
        <w:t xml:space="preserve">Zusammenarbeit und Vernetzung </w:t>
      </w:r>
    </w:p>
    <w:p w14:paraId="06D8BE0D" w14:textId="3E3ED24C" w:rsidR="009B5877" w:rsidRDefault="00044045" w:rsidP="009B5877">
      <w:pPr>
        <w:pStyle w:val="Betreff"/>
        <w:numPr>
          <w:ilvl w:val="1"/>
          <w:numId w:val="31"/>
        </w:numPr>
        <w:spacing w:after="0"/>
        <w:contextualSpacing/>
        <w:rPr>
          <w:rFonts w:cstheme="minorHAnsi"/>
          <w:b w:val="0"/>
          <w:bCs/>
          <w:color w:val="auto"/>
          <w:sz w:val="22"/>
          <w:szCs w:val="22"/>
          <w:lang w:val="de-CH"/>
        </w:rPr>
      </w:pPr>
      <w:r>
        <w:rPr>
          <w:rFonts w:cstheme="minorHAnsi"/>
          <w:b w:val="0"/>
          <w:bCs/>
          <w:color w:val="auto"/>
          <w:sz w:val="22"/>
          <w:szCs w:val="22"/>
          <w:lang w:val="de-CH"/>
        </w:rPr>
        <w:t>Heilsarmeei</w:t>
      </w:r>
      <w:r w:rsidR="009B5877">
        <w:rPr>
          <w:rFonts w:cstheme="minorHAnsi"/>
          <w:b w:val="0"/>
          <w:bCs/>
          <w:color w:val="auto"/>
          <w:sz w:val="22"/>
          <w:szCs w:val="22"/>
          <w:lang w:val="de-CH"/>
        </w:rPr>
        <w:t>nterne Zusammenarbeit</w:t>
      </w:r>
    </w:p>
    <w:p w14:paraId="7AACD5A6" w14:textId="75F1133F" w:rsidR="009B5877" w:rsidRDefault="009B5877" w:rsidP="009B5877">
      <w:pPr>
        <w:pStyle w:val="Betreff"/>
        <w:numPr>
          <w:ilvl w:val="2"/>
          <w:numId w:val="31"/>
        </w:numPr>
        <w:spacing w:after="0"/>
        <w:contextualSpacing/>
        <w:rPr>
          <w:rFonts w:cstheme="minorHAnsi"/>
          <w:b w:val="0"/>
          <w:bCs/>
          <w:color w:val="auto"/>
          <w:sz w:val="22"/>
          <w:szCs w:val="22"/>
          <w:lang w:val="de-CH"/>
        </w:rPr>
      </w:pPr>
      <w:r>
        <w:rPr>
          <w:rFonts w:cstheme="minorHAnsi"/>
          <w:b w:val="0"/>
          <w:bCs/>
          <w:color w:val="auto"/>
          <w:sz w:val="22"/>
          <w:szCs w:val="22"/>
          <w:lang w:val="de-CH"/>
        </w:rPr>
        <w:t>Zusammenarbeit mit dem Korps</w:t>
      </w:r>
    </w:p>
    <w:p w14:paraId="0820F4EF" w14:textId="33282D0B" w:rsidR="009B5877" w:rsidRDefault="009B5877" w:rsidP="009B5877">
      <w:pPr>
        <w:pStyle w:val="Betreff"/>
        <w:spacing w:after="0"/>
        <w:ind w:left="1080"/>
        <w:contextualSpacing/>
        <w:rPr>
          <w:rFonts w:cstheme="minorHAnsi"/>
          <w:b w:val="0"/>
          <w:bCs/>
          <w:color w:val="auto"/>
          <w:sz w:val="22"/>
          <w:szCs w:val="22"/>
          <w:lang w:val="de-CH"/>
        </w:rPr>
      </w:pPr>
      <w:r>
        <w:rPr>
          <w:rFonts w:cstheme="minorHAnsi"/>
          <w:b w:val="0"/>
          <w:bCs/>
          <w:color w:val="auto"/>
          <w:sz w:val="22"/>
          <w:szCs w:val="22"/>
          <w:lang w:val="de-CH"/>
        </w:rPr>
        <w:t xml:space="preserve">Die Sozialdiakonie und die Korpsleitung pflegen regelmässigen Austausch. </w:t>
      </w:r>
    </w:p>
    <w:p w14:paraId="2754D1B8" w14:textId="3F10FD63" w:rsidR="009B5877" w:rsidRDefault="009B5877" w:rsidP="009B5877">
      <w:pPr>
        <w:pStyle w:val="Betreff"/>
        <w:spacing w:after="0"/>
        <w:ind w:left="1080"/>
        <w:contextualSpacing/>
        <w:rPr>
          <w:rFonts w:cstheme="minorHAnsi"/>
          <w:b w:val="0"/>
          <w:bCs/>
          <w:color w:val="auto"/>
          <w:sz w:val="22"/>
          <w:szCs w:val="22"/>
          <w:lang w:val="de-CH"/>
        </w:rPr>
      </w:pPr>
      <w:r>
        <w:rPr>
          <w:rFonts w:cstheme="minorHAnsi"/>
          <w:b w:val="0"/>
          <w:bCs/>
          <w:color w:val="auto"/>
          <w:sz w:val="22"/>
          <w:szCs w:val="22"/>
          <w:lang w:val="de-CH"/>
        </w:rPr>
        <w:t>Bei Bedarf</w:t>
      </w:r>
      <w:r w:rsidR="00044045">
        <w:rPr>
          <w:rFonts w:cstheme="minorHAnsi"/>
          <w:b w:val="0"/>
          <w:bCs/>
          <w:color w:val="auto"/>
          <w:sz w:val="22"/>
          <w:szCs w:val="22"/>
          <w:lang w:val="de-CH"/>
        </w:rPr>
        <w:t xml:space="preserve"> und auf Wunsch</w:t>
      </w:r>
      <w:r>
        <w:rPr>
          <w:rFonts w:cstheme="minorHAnsi"/>
          <w:b w:val="0"/>
          <w:bCs/>
          <w:color w:val="auto"/>
          <w:sz w:val="22"/>
          <w:szCs w:val="22"/>
          <w:lang w:val="de-CH"/>
        </w:rPr>
        <w:t xml:space="preserve"> werden Angebote des Korps, wie z.B. Aktivitäten der </w:t>
      </w:r>
      <w:proofErr w:type="spellStart"/>
      <w:r>
        <w:rPr>
          <w:rFonts w:cstheme="minorHAnsi"/>
          <w:b w:val="0"/>
          <w:bCs/>
          <w:color w:val="auto"/>
          <w:sz w:val="22"/>
          <w:szCs w:val="22"/>
          <w:lang w:val="de-CH"/>
        </w:rPr>
        <w:t>Jungen</w:t>
      </w:r>
      <w:proofErr w:type="spellEnd"/>
      <w:r>
        <w:rPr>
          <w:rFonts w:cstheme="minorHAnsi"/>
          <w:b w:val="0"/>
          <w:bCs/>
          <w:color w:val="auto"/>
          <w:sz w:val="22"/>
          <w:szCs w:val="22"/>
          <w:lang w:val="de-CH"/>
        </w:rPr>
        <w:t xml:space="preserve"> Erwachsenen oder Korpsferien,</w:t>
      </w:r>
      <w:r w:rsidR="00044045">
        <w:rPr>
          <w:rFonts w:cstheme="minorHAnsi"/>
          <w:b w:val="0"/>
          <w:bCs/>
          <w:color w:val="auto"/>
          <w:sz w:val="22"/>
          <w:szCs w:val="22"/>
          <w:lang w:val="de-CH"/>
        </w:rPr>
        <w:t xml:space="preserve"> weitervermittelt. </w:t>
      </w:r>
    </w:p>
    <w:p w14:paraId="09D58A32" w14:textId="77777777" w:rsidR="00BC7A0B" w:rsidRDefault="00BC7A0B" w:rsidP="009B5877">
      <w:pPr>
        <w:pStyle w:val="Betreff"/>
        <w:spacing w:after="0"/>
        <w:ind w:left="1080"/>
        <w:contextualSpacing/>
        <w:rPr>
          <w:rFonts w:cstheme="minorHAnsi"/>
          <w:b w:val="0"/>
          <w:bCs/>
          <w:color w:val="auto"/>
          <w:sz w:val="22"/>
          <w:szCs w:val="22"/>
          <w:lang w:val="de-CH"/>
        </w:rPr>
      </w:pPr>
    </w:p>
    <w:p w14:paraId="0DA73C44" w14:textId="16EF6353" w:rsidR="00044045" w:rsidRDefault="00044045" w:rsidP="00044045">
      <w:pPr>
        <w:pStyle w:val="Betreff"/>
        <w:numPr>
          <w:ilvl w:val="2"/>
          <w:numId w:val="31"/>
        </w:numPr>
        <w:spacing w:after="0"/>
        <w:contextualSpacing/>
        <w:rPr>
          <w:rFonts w:cstheme="minorHAnsi"/>
          <w:b w:val="0"/>
          <w:bCs/>
          <w:color w:val="auto"/>
          <w:sz w:val="22"/>
          <w:szCs w:val="22"/>
          <w:lang w:val="de-CH"/>
        </w:rPr>
      </w:pPr>
      <w:proofErr w:type="spellStart"/>
      <w:r>
        <w:rPr>
          <w:rFonts w:cstheme="minorHAnsi"/>
          <w:b w:val="0"/>
          <w:bCs/>
          <w:color w:val="auto"/>
          <w:sz w:val="22"/>
          <w:szCs w:val="22"/>
          <w:lang w:val="de-CH"/>
        </w:rPr>
        <w:t>TravailPlus</w:t>
      </w:r>
      <w:proofErr w:type="spellEnd"/>
    </w:p>
    <w:p w14:paraId="78C237D9" w14:textId="602361BA" w:rsidR="00044045" w:rsidRDefault="00044045" w:rsidP="00044045">
      <w:pPr>
        <w:pStyle w:val="Betreff"/>
        <w:spacing w:after="0"/>
        <w:ind w:left="1080"/>
        <w:contextualSpacing/>
        <w:rPr>
          <w:rFonts w:cstheme="minorHAnsi"/>
          <w:b w:val="0"/>
          <w:bCs/>
          <w:color w:val="auto"/>
          <w:sz w:val="22"/>
          <w:szCs w:val="22"/>
          <w:lang w:val="de-CH"/>
        </w:rPr>
      </w:pPr>
      <w:r>
        <w:rPr>
          <w:rFonts w:cstheme="minorHAnsi"/>
          <w:b w:val="0"/>
          <w:bCs/>
          <w:color w:val="auto"/>
          <w:sz w:val="22"/>
          <w:szCs w:val="22"/>
          <w:lang w:val="de-CH"/>
        </w:rPr>
        <w:t xml:space="preserve">Bei der Wiedereingliederung der Bewohnerinnen und Bewohnern in den ersten Arbeitsmarkt kann das Angebot des </w:t>
      </w:r>
      <w:proofErr w:type="spellStart"/>
      <w:r>
        <w:rPr>
          <w:rFonts w:cstheme="minorHAnsi"/>
          <w:b w:val="0"/>
          <w:bCs/>
          <w:color w:val="auto"/>
          <w:sz w:val="22"/>
          <w:szCs w:val="22"/>
          <w:lang w:val="de-CH"/>
        </w:rPr>
        <w:t>TravailPlus</w:t>
      </w:r>
      <w:proofErr w:type="spellEnd"/>
      <w:r>
        <w:rPr>
          <w:rFonts w:cstheme="minorHAnsi"/>
          <w:b w:val="0"/>
          <w:bCs/>
          <w:color w:val="auto"/>
          <w:sz w:val="22"/>
          <w:szCs w:val="22"/>
          <w:lang w:val="de-CH"/>
        </w:rPr>
        <w:t xml:space="preserve"> vermittelt werden. </w:t>
      </w:r>
    </w:p>
    <w:p w14:paraId="4868F3F0" w14:textId="77777777" w:rsidR="00BC7A0B" w:rsidRDefault="00BC7A0B" w:rsidP="00044045">
      <w:pPr>
        <w:pStyle w:val="Betreff"/>
        <w:spacing w:after="0"/>
        <w:ind w:left="1080"/>
        <w:contextualSpacing/>
        <w:rPr>
          <w:rFonts w:cstheme="minorHAnsi"/>
          <w:b w:val="0"/>
          <w:bCs/>
          <w:color w:val="auto"/>
          <w:sz w:val="22"/>
          <w:szCs w:val="22"/>
          <w:lang w:val="de-CH"/>
        </w:rPr>
      </w:pPr>
    </w:p>
    <w:p w14:paraId="0DA8F277" w14:textId="1C74F69C" w:rsidR="009B5877" w:rsidRDefault="009B5877" w:rsidP="009B5877">
      <w:pPr>
        <w:pStyle w:val="Betreff"/>
        <w:numPr>
          <w:ilvl w:val="1"/>
          <w:numId w:val="31"/>
        </w:numPr>
        <w:spacing w:after="0"/>
        <w:contextualSpacing/>
        <w:rPr>
          <w:rFonts w:cstheme="minorHAnsi"/>
          <w:b w:val="0"/>
          <w:bCs/>
          <w:color w:val="auto"/>
          <w:sz w:val="22"/>
          <w:szCs w:val="22"/>
          <w:lang w:val="de-CH"/>
        </w:rPr>
      </w:pPr>
      <w:r>
        <w:rPr>
          <w:rFonts w:cstheme="minorHAnsi"/>
          <w:b w:val="0"/>
          <w:bCs/>
          <w:color w:val="auto"/>
          <w:sz w:val="22"/>
          <w:szCs w:val="22"/>
          <w:lang w:val="de-CH"/>
        </w:rPr>
        <w:t>Zusammenarbeit mit Behörden</w:t>
      </w:r>
    </w:p>
    <w:p w14:paraId="4E257E6F" w14:textId="7D631015" w:rsidR="00044045" w:rsidRDefault="00044045" w:rsidP="00044045">
      <w:pPr>
        <w:pStyle w:val="Betreff"/>
        <w:spacing w:after="0"/>
        <w:ind w:left="720"/>
        <w:contextualSpacing/>
        <w:rPr>
          <w:rFonts w:cstheme="minorHAnsi"/>
          <w:b w:val="0"/>
          <w:bCs/>
          <w:color w:val="auto"/>
          <w:sz w:val="22"/>
          <w:szCs w:val="22"/>
          <w:lang w:val="de-CH"/>
        </w:rPr>
      </w:pPr>
      <w:r>
        <w:rPr>
          <w:rFonts w:cstheme="minorHAnsi"/>
          <w:b w:val="0"/>
          <w:bCs/>
          <w:color w:val="auto"/>
          <w:sz w:val="22"/>
          <w:szCs w:val="22"/>
          <w:lang w:val="de-CH"/>
        </w:rPr>
        <w:t xml:space="preserve">Mit der jeweiligen zuständigen Behörde wird ein regelmässiger Austausch aufrechterhalten. Dies erachten wir als zentral, um eine offene und kooperative Zusammenarbeit gewährleisten zu können. </w:t>
      </w:r>
    </w:p>
    <w:p w14:paraId="5C6CE3EC" w14:textId="77777777" w:rsidR="00BC7A0B" w:rsidRDefault="00BC7A0B" w:rsidP="00044045">
      <w:pPr>
        <w:pStyle w:val="Betreff"/>
        <w:spacing w:after="0"/>
        <w:ind w:left="720"/>
        <w:contextualSpacing/>
        <w:rPr>
          <w:rFonts w:cstheme="minorHAnsi"/>
          <w:b w:val="0"/>
          <w:bCs/>
          <w:color w:val="auto"/>
          <w:sz w:val="22"/>
          <w:szCs w:val="22"/>
          <w:lang w:val="de-CH"/>
        </w:rPr>
      </w:pPr>
    </w:p>
    <w:p w14:paraId="5D0791AF" w14:textId="24DCAC61" w:rsidR="009B5877" w:rsidRDefault="009B5877" w:rsidP="009B5877">
      <w:pPr>
        <w:pStyle w:val="Betreff"/>
        <w:numPr>
          <w:ilvl w:val="1"/>
          <w:numId w:val="31"/>
        </w:numPr>
        <w:spacing w:after="0"/>
        <w:contextualSpacing/>
        <w:rPr>
          <w:rFonts w:cstheme="minorHAnsi"/>
          <w:b w:val="0"/>
          <w:bCs/>
          <w:color w:val="auto"/>
          <w:sz w:val="22"/>
          <w:szCs w:val="22"/>
          <w:lang w:val="de-CH"/>
        </w:rPr>
      </w:pPr>
      <w:r>
        <w:rPr>
          <w:rFonts w:cstheme="minorHAnsi"/>
          <w:b w:val="0"/>
          <w:bCs/>
          <w:color w:val="auto"/>
          <w:sz w:val="22"/>
          <w:szCs w:val="22"/>
          <w:lang w:val="de-CH"/>
        </w:rPr>
        <w:t>Weitere Kooperationen</w:t>
      </w:r>
    </w:p>
    <w:p w14:paraId="40CDCE72" w14:textId="55965262" w:rsidR="00044045" w:rsidRDefault="00044045" w:rsidP="00044045">
      <w:pPr>
        <w:pStyle w:val="Betreff"/>
        <w:spacing w:after="0"/>
        <w:ind w:left="720"/>
        <w:contextualSpacing/>
        <w:rPr>
          <w:rFonts w:cstheme="minorHAnsi"/>
          <w:b w:val="0"/>
          <w:bCs/>
          <w:color w:val="auto"/>
          <w:sz w:val="22"/>
          <w:szCs w:val="22"/>
          <w:lang w:val="de-CH"/>
        </w:rPr>
      </w:pPr>
      <w:r>
        <w:rPr>
          <w:rFonts w:cstheme="minorHAnsi"/>
          <w:b w:val="0"/>
          <w:bCs/>
          <w:color w:val="auto"/>
          <w:sz w:val="22"/>
          <w:szCs w:val="22"/>
          <w:lang w:val="de-CH"/>
        </w:rPr>
        <w:t xml:space="preserve">Die Mitarbeitenden des Begleiteten Wohnens </w:t>
      </w:r>
      <w:proofErr w:type="gramStart"/>
      <w:r>
        <w:rPr>
          <w:rFonts w:cstheme="minorHAnsi"/>
          <w:b w:val="0"/>
          <w:bCs/>
          <w:color w:val="auto"/>
          <w:sz w:val="22"/>
          <w:szCs w:val="22"/>
          <w:lang w:val="de-CH"/>
        </w:rPr>
        <w:t>beziehen</w:t>
      </w:r>
      <w:proofErr w:type="gramEnd"/>
      <w:r>
        <w:rPr>
          <w:rFonts w:cstheme="minorHAnsi"/>
          <w:b w:val="0"/>
          <w:bCs/>
          <w:color w:val="auto"/>
          <w:sz w:val="22"/>
          <w:szCs w:val="22"/>
          <w:lang w:val="de-CH"/>
        </w:rPr>
        <w:t xml:space="preserve"> wenn nötig andere Fachstellen, Institutionen oder Fachpersonen anderer Disziplinen in die Begleitarbeit mit ein. Die Kommunikation mit den involvierten Fachpersonen ist ein wichtiger Bestandteil in der Begleitung der Bewohnerinnen und Bewohner.</w:t>
      </w:r>
    </w:p>
    <w:p w14:paraId="02E36F51" w14:textId="77777777" w:rsidR="00044045" w:rsidRDefault="00044045" w:rsidP="00044045">
      <w:pPr>
        <w:pStyle w:val="Betreff"/>
        <w:spacing w:after="0"/>
        <w:ind w:left="720"/>
        <w:contextualSpacing/>
        <w:rPr>
          <w:rFonts w:cstheme="minorHAnsi"/>
          <w:b w:val="0"/>
          <w:bCs/>
          <w:color w:val="auto"/>
          <w:sz w:val="22"/>
          <w:szCs w:val="22"/>
          <w:lang w:val="de-CH"/>
        </w:rPr>
      </w:pPr>
    </w:p>
    <w:p w14:paraId="344C4C51" w14:textId="78C0D8F8" w:rsidR="00FB76D3" w:rsidRPr="00FB7723" w:rsidRDefault="009B5877" w:rsidP="009B5877">
      <w:pPr>
        <w:pStyle w:val="Betreff"/>
        <w:numPr>
          <w:ilvl w:val="0"/>
          <w:numId w:val="31"/>
        </w:numPr>
        <w:spacing w:after="0"/>
        <w:contextualSpacing/>
        <w:rPr>
          <w:rFonts w:cstheme="minorHAnsi"/>
          <w:b w:val="0"/>
          <w:bCs/>
          <w:color w:val="auto"/>
          <w:sz w:val="22"/>
          <w:szCs w:val="22"/>
          <w:lang w:val="de-CH"/>
        </w:rPr>
      </w:pPr>
      <w:r w:rsidRPr="006930DE">
        <w:rPr>
          <w:rFonts w:cstheme="minorHAnsi"/>
          <w:color w:val="auto"/>
          <w:sz w:val="22"/>
          <w:szCs w:val="22"/>
          <w:lang w:val="de-CH"/>
        </w:rPr>
        <w:t>Beschwerdeinstan</w:t>
      </w:r>
      <w:r w:rsidR="005F5168" w:rsidRPr="006930DE">
        <w:rPr>
          <w:rFonts w:cstheme="minorHAnsi"/>
          <w:color w:val="auto"/>
          <w:sz w:val="22"/>
          <w:szCs w:val="22"/>
          <w:lang w:val="de-CH"/>
        </w:rPr>
        <w:t>z</w:t>
      </w:r>
      <w:r w:rsidR="00FB76D3" w:rsidRPr="006930DE">
        <w:rPr>
          <w:rFonts w:cstheme="minorHAnsi"/>
          <w:color w:val="auto"/>
          <w:sz w:val="22"/>
          <w:szCs w:val="22"/>
          <w:lang w:val="de-CH"/>
        </w:rPr>
        <w:br/>
      </w:r>
      <w:r w:rsidR="006E7433" w:rsidRPr="00FB7723">
        <w:rPr>
          <w:rFonts w:cstheme="minorHAnsi"/>
          <w:b w:val="0"/>
          <w:bCs/>
          <w:color w:val="auto"/>
          <w:sz w:val="22"/>
          <w:szCs w:val="22"/>
          <w:lang w:val="de-CH"/>
        </w:rPr>
        <w:t>Ombudsstelle für Menschen</w:t>
      </w:r>
      <w:r w:rsidR="00FB7723" w:rsidRPr="00FB7723">
        <w:rPr>
          <w:rFonts w:cstheme="minorHAnsi"/>
          <w:b w:val="0"/>
          <w:bCs/>
          <w:color w:val="auto"/>
          <w:sz w:val="22"/>
          <w:szCs w:val="22"/>
          <w:lang w:val="de-CH"/>
        </w:rPr>
        <w:t xml:space="preserve"> mit Behinderung</w:t>
      </w:r>
      <w:r w:rsidR="006E7433" w:rsidRPr="00FB7723">
        <w:rPr>
          <w:rFonts w:cstheme="minorHAnsi"/>
          <w:b w:val="0"/>
          <w:bCs/>
          <w:color w:val="auto"/>
          <w:sz w:val="22"/>
          <w:szCs w:val="22"/>
          <w:lang w:val="de-CH"/>
        </w:rPr>
        <w:t xml:space="preserve"> Kanton Aargau</w:t>
      </w:r>
      <w:r w:rsidR="00FB7723" w:rsidRPr="00FB7723">
        <w:rPr>
          <w:rFonts w:cstheme="minorHAnsi"/>
          <w:b w:val="0"/>
          <w:bCs/>
          <w:color w:val="auto"/>
          <w:sz w:val="22"/>
          <w:szCs w:val="22"/>
          <w:lang w:val="de-CH"/>
        </w:rPr>
        <w:t xml:space="preserve">, </w:t>
      </w:r>
      <w:r w:rsidR="006E7433" w:rsidRPr="00FB7723">
        <w:rPr>
          <w:rFonts w:cstheme="minorHAnsi"/>
          <w:b w:val="0"/>
          <w:bCs/>
          <w:color w:val="auto"/>
          <w:sz w:val="22"/>
          <w:szCs w:val="22"/>
          <w:lang w:val="de-CH"/>
        </w:rPr>
        <w:t xml:space="preserve">Bahnhofstrasse 18, Postfach 3534, 5001 Aarau. Telefon 062 823 11 42, E-Mail </w:t>
      </w:r>
      <w:hyperlink r:id="rId8" w:history="1">
        <w:r w:rsidR="006E7433" w:rsidRPr="00FB7723">
          <w:rPr>
            <w:rStyle w:val="Hyperlink"/>
            <w:rFonts w:ascii="Univers LT Std 47 Cn Lt" w:hAnsi="Univers LT Std 47 Cn Lt" w:cstheme="minorHAnsi"/>
            <w:b w:val="0"/>
            <w:bCs/>
            <w:noProof w:val="0"/>
            <w:sz w:val="22"/>
            <w:szCs w:val="22"/>
          </w:rPr>
          <w:t>info@ombudsstelle-ag.ch</w:t>
        </w:r>
      </w:hyperlink>
    </w:p>
    <w:p w14:paraId="4C9900E6" w14:textId="19D48EF6" w:rsidR="006E7433" w:rsidRPr="006E7433" w:rsidRDefault="006E7433" w:rsidP="0002072F">
      <w:pPr>
        <w:pStyle w:val="Betreff"/>
        <w:spacing w:after="0"/>
        <w:ind w:left="1080"/>
        <w:contextualSpacing/>
        <w:rPr>
          <w:rFonts w:cstheme="minorHAnsi"/>
          <w:b w:val="0"/>
          <w:bCs/>
          <w:color w:val="auto"/>
          <w:sz w:val="22"/>
          <w:szCs w:val="22"/>
          <w:highlight w:val="yellow"/>
          <w:lang w:val="de-CH"/>
        </w:rPr>
      </w:pPr>
    </w:p>
    <w:p w14:paraId="54FB5BBB" w14:textId="18250106" w:rsidR="00FB76D3" w:rsidRDefault="00FB76D3" w:rsidP="00EA2ED3">
      <w:pPr>
        <w:tabs>
          <w:tab w:val="left" w:pos="2184"/>
        </w:tabs>
        <w:spacing w:after="0" w:line="240" w:lineRule="auto"/>
        <w:contextualSpacing/>
        <w:rPr>
          <w:rFonts w:ascii="Univers LT Std 47 Cn Lt" w:hAnsi="Univers LT Std 47 Cn Lt" w:cstheme="minorHAnsi"/>
          <w:bCs/>
        </w:rPr>
      </w:pPr>
    </w:p>
    <w:bookmarkEnd w:id="0"/>
    <w:sectPr w:rsidR="00FB76D3" w:rsidSect="003B33D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4E328" w14:textId="77777777" w:rsidR="00CD477B" w:rsidRDefault="00CD477B" w:rsidP="005E63F8">
      <w:r>
        <w:separator/>
      </w:r>
    </w:p>
  </w:endnote>
  <w:endnote w:type="continuationSeparator" w:id="0">
    <w:p w14:paraId="48DBD918" w14:textId="77777777" w:rsidR="00CD477B" w:rsidRDefault="00CD477B" w:rsidP="005E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ydraOT-ExtdBook">
    <w:altName w:val="HydraOT-ExtdBook"/>
    <w:panose1 w:val="02010605020101020102"/>
    <w:charset w:val="00"/>
    <w:family w:val="modern"/>
    <w:notTrueType/>
    <w:pitch w:val="variable"/>
    <w:sig w:usb0="800000EF" w:usb1="4000205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Std 57 Cn">
    <w:panose1 w:val="020B0506020202050204"/>
    <w:charset w:val="00"/>
    <w:family w:val="swiss"/>
    <w:notTrueType/>
    <w:pitch w:val="variable"/>
    <w:sig w:usb0="800000AF" w:usb1="4000204A" w:usb2="00000000" w:usb3="00000000" w:csb0="00000001" w:csb1="00000000"/>
  </w:font>
  <w:font w:name="Univers LT Std 47 Cn Lt">
    <w:panose1 w:val="020B0406020202040204"/>
    <w:charset w:val="00"/>
    <w:family w:val="swiss"/>
    <w:notTrueType/>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DAC6D" w14:textId="77777777" w:rsidR="00CD477B" w:rsidRDefault="00CD47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FAB5" w14:textId="77777777" w:rsidR="00CD477B" w:rsidRPr="00417371" w:rsidRDefault="00CD477B" w:rsidP="006B05C2">
    <w:pPr>
      <w:pStyle w:val="Fuzeile"/>
      <w:spacing w:before="0" w:after="0"/>
      <w:ind w:left="0" w:right="0"/>
      <w:jc w:val="right"/>
      <w:rPr>
        <w:rFonts w:ascii="HydraOT-ExtdBook" w:hAnsi="HydraOT-ExtdBook"/>
        <w:color w:val="FF0000"/>
        <w:sz w:val="24"/>
        <w:szCs w:val="24"/>
        <w:lang w:val="de-CH"/>
      </w:rPr>
    </w:pPr>
    <w:r w:rsidRPr="00417371">
      <w:rPr>
        <w:rFonts w:ascii="HydraOT-ExtdBook" w:hAnsi="HydraOT-ExtdBook"/>
        <w:color w:val="FF0000"/>
        <w:sz w:val="24"/>
        <w:szCs w:val="24"/>
        <w:lang w:val="de-CH"/>
      </w:rPr>
      <w:t>heilsarmee-aargausued.ch</w:t>
    </w:r>
  </w:p>
  <w:p w14:paraId="4538DFE6" w14:textId="77777777" w:rsidR="00CD477B" w:rsidRDefault="00CD477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93B1" w14:textId="77777777" w:rsidR="00CD477B" w:rsidRPr="00417371" w:rsidRDefault="00CD477B" w:rsidP="004F6316">
    <w:pPr>
      <w:pStyle w:val="Fuzeile"/>
      <w:spacing w:before="0" w:after="0"/>
      <w:ind w:left="0" w:right="0"/>
      <w:jc w:val="right"/>
      <w:rPr>
        <w:rFonts w:ascii="HydraOT-ExtdBook" w:hAnsi="HydraOT-ExtdBook"/>
        <w:color w:val="FF0000"/>
        <w:sz w:val="24"/>
        <w:szCs w:val="24"/>
        <w:lang w:val="de-CH"/>
      </w:rPr>
    </w:pPr>
    <w:r w:rsidRPr="00417371">
      <w:rPr>
        <w:rFonts w:ascii="HydraOT-ExtdBook" w:hAnsi="HydraOT-ExtdBook"/>
        <w:color w:val="FF0000"/>
        <w:sz w:val="24"/>
        <w:szCs w:val="24"/>
        <w:lang w:val="de-CH"/>
      </w:rPr>
      <w:t>heilsarmee-aargausued.ch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3A735" w14:textId="77777777" w:rsidR="00CD477B" w:rsidRDefault="00CD477B" w:rsidP="005E63F8">
      <w:r>
        <w:separator/>
      </w:r>
    </w:p>
  </w:footnote>
  <w:footnote w:type="continuationSeparator" w:id="0">
    <w:p w14:paraId="02147702" w14:textId="77777777" w:rsidR="00CD477B" w:rsidRDefault="00CD477B" w:rsidP="005E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6E7A5" w14:textId="77777777" w:rsidR="00CD477B" w:rsidRDefault="00CD47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EFAF" w14:textId="77777777" w:rsidR="00CD477B" w:rsidRDefault="00CD477B" w:rsidP="003B33D6">
    <w:pPr>
      <w:pStyle w:val="Kopfzeile"/>
    </w:pPr>
    <w:r w:rsidRPr="00881AC2">
      <w:rPr>
        <w:noProof/>
        <w:lang w:val="de-CH" w:eastAsia="de-CH"/>
      </w:rPr>
      <mc:AlternateContent>
        <mc:Choice Requires="wps">
          <w:drawing>
            <wp:anchor distT="0" distB="0" distL="114300" distR="114300" simplePos="0" relativeHeight="251659264" behindDoc="0" locked="1" layoutInCell="1" allowOverlap="1" wp14:anchorId="68486ABD" wp14:editId="3D33C1AE">
              <wp:simplePos x="0" y="0"/>
              <wp:positionH relativeFrom="margin">
                <wp:align>right</wp:align>
              </wp:positionH>
              <wp:positionV relativeFrom="page">
                <wp:posOffset>361950</wp:posOffset>
              </wp:positionV>
              <wp:extent cx="5397500" cy="89979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3D803" w14:textId="77777777" w:rsidR="00CD477B" w:rsidRPr="00881AC2" w:rsidRDefault="00CD477B" w:rsidP="003B33D6">
                          <w:pPr>
                            <w:pStyle w:val="Absender"/>
                            <w:rPr>
                              <w:rFonts w:ascii="HydraOT-ExtdBook" w:hAnsi="HydraOT-ExtdBook"/>
                            </w:rPr>
                          </w:pPr>
                          <w:r w:rsidRPr="00DA73D3">
                            <w:rPr>
                              <w:b/>
                            </w:rPr>
                            <w:t xml:space="preserve">Stiftung Heilsarmee </w:t>
                          </w:r>
                          <w:proofErr w:type="gramStart"/>
                          <w:r w:rsidRPr="00DA73D3">
                            <w:rPr>
                              <w:b/>
                            </w:rPr>
                            <w:t>Schweiz  |</w:t>
                          </w:r>
                          <w:proofErr w:type="gramEnd"/>
                          <w:r w:rsidRPr="00DA73D3">
                            <w:rPr>
                              <w:b/>
                            </w:rPr>
                            <w:t xml:space="preserve">  Korps</w:t>
                          </w:r>
                          <w:r>
                            <w:rPr>
                              <w:b/>
                            </w:rPr>
                            <w:t xml:space="preserve"> Aargau Süd  </w:t>
                          </w:r>
                          <w:r w:rsidRPr="00DA73D3">
                            <w:rPr>
                              <w:b/>
                            </w:rPr>
                            <w:t xml:space="preserve">|  </w:t>
                          </w:r>
                          <w:r>
                            <w:rPr>
                              <w:b/>
                            </w:rPr>
                            <w:t>Sozialdiakonie</w:t>
                          </w:r>
                          <w:r w:rsidRPr="00DA73D3">
                            <w:rPr>
                              <w:b/>
                            </w:rPr>
                            <w:br/>
                          </w:r>
                          <w:proofErr w:type="spellStart"/>
                          <w:r>
                            <w:rPr>
                              <w:b/>
                            </w:rPr>
                            <w:t>Stumpenbachstrasse</w:t>
                          </w:r>
                          <w:proofErr w:type="spellEnd"/>
                          <w:r>
                            <w:rPr>
                              <w:b/>
                            </w:rPr>
                            <w:t xml:space="preserve"> 40</w:t>
                          </w:r>
                          <w:r w:rsidRPr="00DA73D3">
                            <w:rPr>
                              <w:b/>
                            </w:rPr>
                            <w:t>, Postfach</w:t>
                          </w:r>
                          <w:r>
                            <w:rPr>
                              <w:b/>
                            </w:rPr>
                            <w:t xml:space="preserve"> 359</w:t>
                          </w:r>
                          <w:r w:rsidRPr="00DA73D3">
                            <w:rPr>
                              <w:b/>
                            </w:rPr>
                            <w:t xml:space="preserve">, </w:t>
                          </w:r>
                          <w:r>
                            <w:rPr>
                              <w:b/>
                            </w:rPr>
                            <w:t>5734 Reinach</w:t>
                          </w:r>
                          <w:r w:rsidRPr="00DA73D3">
                            <w:rPr>
                              <w:b/>
                            </w:rPr>
                            <w:t xml:space="preserve"> </w:t>
                          </w:r>
                          <w:r>
                            <w:rPr>
                              <w:b/>
                            </w:rPr>
                            <w:t>AG</w:t>
                          </w:r>
                          <w:r>
                            <w:br/>
                            <w:t>Tel +41 (0)62 771 95 28</w:t>
                          </w:r>
                        </w:p>
                        <w:p w14:paraId="1392A3AB" w14:textId="77777777" w:rsidR="00CD477B" w:rsidRDefault="00CD477B" w:rsidP="003B33D6">
                          <w:pPr>
                            <w:pStyle w:val="Absender"/>
                          </w:pPr>
                          <w:r>
                            <w:t>wohnen_aargausued</w:t>
                          </w:r>
                          <w:r w:rsidRPr="002B56F0">
                            <w:t>@heilsarmee.ch</w:t>
                          </w:r>
                        </w:p>
                        <w:p w14:paraId="7B9D808B" w14:textId="77777777" w:rsidR="00CD477B" w:rsidRPr="0010097B" w:rsidRDefault="00CD477B" w:rsidP="003B33D6">
                          <w:pPr>
                            <w:pStyle w:val="Absender"/>
                          </w:pPr>
                          <w:r w:rsidRPr="0010097B">
                            <w:br/>
                          </w:r>
                          <w:r>
                            <w:t>PC 50-5542-4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86ABD" id="_x0000_t202" coordsize="21600,21600" o:spt="202" path="m,l,21600r21600,l21600,xe">
              <v:stroke joinstyle="miter"/>
              <v:path gradientshapeok="t" o:connecttype="rect"/>
            </v:shapetype>
            <v:shape id="Text Box 5" o:spid="_x0000_s1026" type="#_x0000_t202" style="position:absolute;left:0;text-align:left;margin-left:373.8pt;margin-top:28.5pt;width:425pt;height:7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" stroked="f">
              <v:textbox inset="0,0,0,0">
                <w:txbxContent>
                  <w:p w14:paraId="0853D803" w14:textId="77777777" w:rsidR="00CD477B" w:rsidRPr="00881AC2" w:rsidRDefault="00CD477B" w:rsidP="003B33D6">
                    <w:pPr>
                      <w:pStyle w:val="Absender"/>
                      <w:rPr>
                        <w:rFonts w:ascii="HydraOT-ExtdBook" w:hAnsi="HydraOT-ExtdBook"/>
                      </w:rPr>
                    </w:pPr>
                    <w:r w:rsidRPr="00DA73D3">
                      <w:rPr>
                        <w:b/>
                      </w:rPr>
                      <w:t xml:space="preserve">Stiftung Heilsarmee </w:t>
                    </w:r>
                    <w:proofErr w:type="gramStart"/>
                    <w:r w:rsidRPr="00DA73D3">
                      <w:rPr>
                        <w:b/>
                      </w:rPr>
                      <w:t>Schweiz  |</w:t>
                    </w:r>
                    <w:proofErr w:type="gramEnd"/>
                    <w:r w:rsidRPr="00DA73D3">
                      <w:rPr>
                        <w:b/>
                      </w:rPr>
                      <w:t xml:space="preserve">  Korps</w:t>
                    </w:r>
                    <w:r>
                      <w:rPr>
                        <w:b/>
                      </w:rPr>
                      <w:t xml:space="preserve"> Aargau Süd  </w:t>
                    </w:r>
                    <w:r w:rsidRPr="00DA73D3">
                      <w:rPr>
                        <w:b/>
                      </w:rPr>
                      <w:t xml:space="preserve">|  </w:t>
                    </w:r>
                    <w:r>
                      <w:rPr>
                        <w:b/>
                      </w:rPr>
                      <w:t>Sozialdiakonie</w:t>
                    </w:r>
                    <w:r w:rsidRPr="00DA73D3">
                      <w:rPr>
                        <w:b/>
                      </w:rPr>
                      <w:br/>
                    </w:r>
                    <w:proofErr w:type="spellStart"/>
                    <w:r>
                      <w:rPr>
                        <w:b/>
                      </w:rPr>
                      <w:t>Stumpenbachstrasse</w:t>
                    </w:r>
                    <w:proofErr w:type="spellEnd"/>
                    <w:r>
                      <w:rPr>
                        <w:b/>
                      </w:rPr>
                      <w:t xml:space="preserve"> 40</w:t>
                    </w:r>
                    <w:r w:rsidRPr="00DA73D3">
                      <w:rPr>
                        <w:b/>
                      </w:rPr>
                      <w:t>, Postfach</w:t>
                    </w:r>
                    <w:r>
                      <w:rPr>
                        <w:b/>
                      </w:rPr>
                      <w:t xml:space="preserve"> 359</w:t>
                    </w:r>
                    <w:r w:rsidRPr="00DA73D3">
                      <w:rPr>
                        <w:b/>
                      </w:rPr>
                      <w:t xml:space="preserve">, </w:t>
                    </w:r>
                    <w:r>
                      <w:rPr>
                        <w:b/>
                      </w:rPr>
                      <w:t>5734 Reinach</w:t>
                    </w:r>
                    <w:r w:rsidRPr="00DA73D3">
                      <w:rPr>
                        <w:b/>
                      </w:rPr>
                      <w:t xml:space="preserve"> </w:t>
                    </w:r>
                    <w:r>
                      <w:rPr>
                        <w:b/>
                      </w:rPr>
                      <w:t>AG</w:t>
                    </w:r>
                    <w:r>
                      <w:br/>
                      <w:t>Tel +41 (0)62 771 95 28</w:t>
                    </w:r>
                  </w:p>
                  <w:p w14:paraId="1392A3AB" w14:textId="77777777" w:rsidR="00CD477B" w:rsidRDefault="00CD477B" w:rsidP="003B33D6">
                    <w:pPr>
                      <w:pStyle w:val="Absender"/>
                    </w:pPr>
                    <w:r>
                      <w:t>wohnen_aargausued</w:t>
                    </w:r>
                    <w:r w:rsidRPr="002B56F0">
                      <w:t>@heilsarmee.ch</w:t>
                    </w:r>
                  </w:p>
                  <w:p w14:paraId="7B9D808B" w14:textId="77777777" w:rsidR="00CD477B" w:rsidRPr="0010097B" w:rsidRDefault="00CD477B" w:rsidP="003B33D6">
                    <w:pPr>
                      <w:pStyle w:val="Absender"/>
                    </w:pPr>
                    <w:r w:rsidRPr="0010097B">
                      <w:br/>
                    </w:r>
                    <w:r>
                      <w:t>PC 50-5542-4</w:t>
                    </w:r>
                  </w:p>
                </w:txbxContent>
              </v:textbox>
              <w10:wrap anchorx="margin" anchory="page"/>
              <w10:anchorlock/>
            </v:shape>
          </w:pict>
        </mc:Fallback>
      </mc:AlternateContent>
    </w:r>
    <w:r w:rsidRPr="00881AC2">
      <w:rPr>
        <w:noProof/>
        <w:lang w:val="de-CH" w:eastAsia="de-CH"/>
      </w:rPr>
      <w:drawing>
        <wp:anchor distT="0" distB="0" distL="114300" distR="114300" simplePos="0" relativeHeight="251660288" behindDoc="1" locked="1" layoutInCell="1" allowOverlap="0" wp14:anchorId="059A1511" wp14:editId="0326F363">
          <wp:simplePos x="0" y="0"/>
          <wp:positionH relativeFrom="column">
            <wp:posOffset>-345468</wp:posOffset>
          </wp:positionH>
          <wp:positionV relativeFrom="page">
            <wp:posOffset>390735</wp:posOffset>
          </wp:positionV>
          <wp:extent cx="719455" cy="842010"/>
          <wp:effectExtent l="0" t="0" r="4445" b="0"/>
          <wp:wrapTight wrapText="bothSides">
            <wp:wrapPolygon edited="0">
              <wp:start x="0" y="0"/>
              <wp:lineTo x="0" y="21014"/>
              <wp:lineTo x="21162" y="21014"/>
              <wp:lineTo x="21162" y="0"/>
              <wp:lineTo x="0" y="0"/>
            </wp:wrapPolygon>
          </wp:wrapTight>
          <wp:docPr id="2" name="Grafik 2" descr="C:\Users\Siglind_Geissler\AppData\Local\Microsoft\Windows\Temporary Internet Files\Content.Word\Asset 2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glind_Geissler\AppData\Local\Microsoft\Windows\Temporary Internet Files\Content.Word\Asset 2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12D15B" w14:textId="77777777" w:rsidR="00CD477B" w:rsidRDefault="00CD477B" w:rsidP="003B33D6">
    <w:pPr>
      <w:pStyle w:val="Kopfzeile"/>
    </w:pPr>
  </w:p>
  <w:p w14:paraId="7AF68684" w14:textId="77777777" w:rsidR="00CD477B" w:rsidRDefault="00CD477B">
    <w:pPr>
      <w:pStyle w:val="Kopfzeile"/>
    </w:pPr>
  </w:p>
  <w:p w14:paraId="5E937CD3" w14:textId="77777777" w:rsidR="00CD477B" w:rsidRDefault="00CD477B">
    <w:pPr>
      <w:pStyle w:val="Kopfzeile"/>
    </w:pPr>
  </w:p>
  <w:p w14:paraId="5B2882B1" w14:textId="77777777" w:rsidR="00CD477B" w:rsidRDefault="00CD477B" w:rsidP="00122F3C">
    <w:pPr>
      <w:pStyle w:val="Kopfzeile"/>
      <w:jc w:val="right"/>
    </w:pPr>
    <w:r w:rsidRPr="00F63FEC">
      <w:rPr>
        <w:sz w:val="17"/>
        <w:szCs w:val="17"/>
        <w:lang w:val="de-DE"/>
      </w:rPr>
      <w:t xml:space="preserve">Seite </w:t>
    </w:r>
    <w:r w:rsidRPr="00F63FEC">
      <w:rPr>
        <w:bCs/>
        <w:sz w:val="17"/>
        <w:szCs w:val="17"/>
      </w:rPr>
      <w:fldChar w:fldCharType="begin"/>
    </w:r>
    <w:r w:rsidRPr="00F63FEC">
      <w:rPr>
        <w:bCs/>
        <w:sz w:val="17"/>
        <w:szCs w:val="17"/>
      </w:rPr>
      <w:instrText>PAGE  \* Arabic  \* MERGEFORMAT</w:instrText>
    </w:r>
    <w:r w:rsidRPr="00F63FEC">
      <w:rPr>
        <w:bCs/>
        <w:sz w:val="17"/>
        <w:szCs w:val="17"/>
      </w:rPr>
      <w:fldChar w:fldCharType="separate"/>
    </w:r>
    <w:r w:rsidRPr="00D34BF2">
      <w:rPr>
        <w:bCs/>
        <w:noProof/>
        <w:sz w:val="17"/>
        <w:szCs w:val="17"/>
        <w:lang w:val="de-DE"/>
      </w:rPr>
      <w:t>1</w:t>
    </w:r>
    <w:r w:rsidRPr="00F63FEC">
      <w:rPr>
        <w:bCs/>
        <w:sz w:val="17"/>
        <w:szCs w:val="17"/>
      </w:rPr>
      <w:fldChar w:fldCharType="end"/>
    </w:r>
    <w:r w:rsidRPr="00F63FEC">
      <w:rPr>
        <w:sz w:val="17"/>
        <w:szCs w:val="17"/>
        <w:lang w:val="de-DE"/>
      </w:rPr>
      <w:t xml:space="preserve"> von </w:t>
    </w:r>
    <w:r w:rsidRPr="00F63FEC">
      <w:rPr>
        <w:bCs/>
        <w:sz w:val="17"/>
        <w:szCs w:val="17"/>
      </w:rPr>
      <w:fldChar w:fldCharType="begin"/>
    </w:r>
    <w:r w:rsidRPr="00F63FEC">
      <w:rPr>
        <w:bCs/>
        <w:sz w:val="17"/>
        <w:szCs w:val="17"/>
      </w:rPr>
      <w:instrText>NUMPAGES  \* Arabic  \* MERGEFORMAT</w:instrText>
    </w:r>
    <w:r w:rsidRPr="00F63FEC">
      <w:rPr>
        <w:bCs/>
        <w:sz w:val="17"/>
        <w:szCs w:val="17"/>
      </w:rPr>
      <w:fldChar w:fldCharType="separate"/>
    </w:r>
    <w:r w:rsidRPr="00D34BF2">
      <w:rPr>
        <w:bCs/>
        <w:noProof/>
        <w:sz w:val="17"/>
        <w:szCs w:val="17"/>
        <w:lang w:val="de-DE"/>
      </w:rPr>
      <w:t>2</w:t>
    </w:r>
    <w:r w:rsidRPr="00F63FEC">
      <w:rPr>
        <w:bCs/>
        <w:sz w:val="17"/>
        <w:szCs w:val="1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DB797" w14:textId="77777777" w:rsidR="00CD477B" w:rsidRDefault="00CD477B" w:rsidP="005E63F8">
    <w:pPr>
      <w:pStyle w:val="Kopfzeile"/>
    </w:pPr>
  </w:p>
  <w:p w14:paraId="7B68DC84" w14:textId="77777777" w:rsidR="00CD477B" w:rsidRDefault="00CD477B" w:rsidP="005E63F8">
    <w:pPr>
      <w:pStyle w:val="Kopfzeile"/>
    </w:pPr>
  </w:p>
  <w:p w14:paraId="00E0AACB" w14:textId="77777777" w:rsidR="00CD477B" w:rsidRDefault="00CD477B" w:rsidP="00090918">
    <w:pPr>
      <w:pStyle w:val="Kopfzeile"/>
      <w:tabs>
        <w:tab w:val="clear" w:pos="4536"/>
        <w:tab w:val="clear" w:pos="9072"/>
        <w:tab w:val="left" w:pos="7153"/>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70FB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FA74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C4A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C6F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DE95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06A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4C7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2C6E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84A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1456EE"/>
    <w:lvl w:ilvl="0">
      <w:start w:val="1"/>
      <w:numFmt w:val="bullet"/>
      <w:lvlText w:val=""/>
      <w:lvlJc w:val="left"/>
      <w:pPr>
        <w:ind w:left="360" w:hanging="360"/>
      </w:pPr>
      <w:rPr>
        <w:rFonts w:ascii="Wingdings" w:hAnsi="Wingdings" w:hint="default"/>
      </w:rPr>
    </w:lvl>
  </w:abstractNum>
  <w:abstractNum w:abstractNumId="10" w15:restartNumberingAfterBreak="0">
    <w:nsid w:val="03656DDA"/>
    <w:multiLevelType w:val="hybridMultilevel"/>
    <w:tmpl w:val="3F340BD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361FDD"/>
    <w:multiLevelType w:val="hybridMultilevel"/>
    <w:tmpl w:val="BD12D8CE"/>
    <w:lvl w:ilvl="0" w:tplc="D4601B6E">
      <w:numFmt w:val="bullet"/>
      <w:lvlText w:val="-"/>
      <w:lvlJc w:val="left"/>
      <w:pPr>
        <w:ind w:left="720" w:hanging="360"/>
      </w:pPr>
      <w:rPr>
        <w:rFonts w:ascii="HydraOT-ExtdBook" w:eastAsiaTheme="minorHAnsi" w:hAnsi="HydraOT-Extd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0820C7A"/>
    <w:multiLevelType w:val="hybridMultilevel"/>
    <w:tmpl w:val="D034F29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1A9D2971"/>
    <w:multiLevelType w:val="hybridMultilevel"/>
    <w:tmpl w:val="72D00D00"/>
    <w:lvl w:ilvl="0" w:tplc="B0F63D4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1F7249"/>
    <w:multiLevelType w:val="hybridMultilevel"/>
    <w:tmpl w:val="8CBEE06C"/>
    <w:lvl w:ilvl="0" w:tplc="A3CC51E8">
      <w:start w:val="1"/>
      <w:numFmt w:val="bullet"/>
      <w:lvlText w:val="-"/>
      <w:lvlJc w:val="left"/>
      <w:pPr>
        <w:ind w:left="1080" w:hanging="360"/>
      </w:pPr>
      <w:rPr>
        <w:rFonts w:ascii="Arial" w:eastAsia="Times New Roman" w:hAnsi="Arial" w:cs="Arial" w:hint="default"/>
        <w:color w:val="253E49" w:themeColor="text1"/>
        <w:sz w:val="21"/>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1E781974"/>
    <w:multiLevelType w:val="hybridMultilevel"/>
    <w:tmpl w:val="55A060F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6" w15:restartNumberingAfterBreak="0">
    <w:nsid w:val="1F356532"/>
    <w:multiLevelType w:val="multilevel"/>
    <w:tmpl w:val="359036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006955"/>
    <w:multiLevelType w:val="hybridMultilevel"/>
    <w:tmpl w:val="07DE165E"/>
    <w:lvl w:ilvl="0" w:tplc="D55A547A">
      <w:numFmt w:val="bullet"/>
      <w:lvlText w:val="-"/>
      <w:lvlJc w:val="left"/>
      <w:pPr>
        <w:ind w:left="1080" w:hanging="360"/>
      </w:pPr>
      <w:rPr>
        <w:rFonts w:ascii="Arial" w:eastAsia="Calibr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8" w15:restartNumberingAfterBreak="0">
    <w:nsid w:val="21AE4833"/>
    <w:multiLevelType w:val="hybridMultilevel"/>
    <w:tmpl w:val="04CEAEF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9" w15:restartNumberingAfterBreak="0">
    <w:nsid w:val="297E7FD8"/>
    <w:multiLevelType w:val="hybridMultilevel"/>
    <w:tmpl w:val="30268496"/>
    <w:lvl w:ilvl="0" w:tplc="1668124C">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C197269"/>
    <w:multiLevelType w:val="hybridMultilevel"/>
    <w:tmpl w:val="1B5622D6"/>
    <w:lvl w:ilvl="0" w:tplc="9832599C">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2D96F8C"/>
    <w:multiLevelType w:val="hybridMultilevel"/>
    <w:tmpl w:val="409E7E7C"/>
    <w:lvl w:ilvl="0" w:tplc="424E2A96">
      <w:start w:val="3"/>
      <w:numFmt w:val="bullet"/>
      <w:lvlText w:val=""/>
      <w:lvlJc w:val="left"/>
      <w:pPr>
        <w:ind w:left="1080" w:hanging="360"/>
      </w:pPr>
      <w:rPr>
        <w:rFonts w:ascii="Wingdings" w:eastAsia="Times New Roman" w:hAnsi="Wingdings" w:cstheme="minorHAns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2" w15:restartNumberingAfterBreak="0">
    <w:nsid w:val="371B3B76"/>
    <w:multiLevelType w:val="hybridMultilevel"/>
    <w:tmpl w:val="61F6743C"/>
    <w:lvl w:ilvl="0" w:tplc="75D83ECC">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D551B15"/>
    <w:multiLevelType w:val="multilevel"/>
    <w:tmpl w:val="78FCE2CE"/>
    <w:lvl w:ilvl="0">
      <w:numFmt w:val="bullet"/>
      <w:lvlText w:val="-"/>
      <w:lvlJc w:val="left"/>
      <w:pPr>
        <w:ind w:left="720" w:hanging="360"/>
      </w:pPr>
      <w:rPr>
        <w:rFonts w:ascii="Arial" w:eastAsia="Calibri"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DB927FD"/>
    <w:multiLevelType w:val="hybridMultilevel"/>
    <w:tmpl w:val="890AEFBA"/>
    <w:lvl w:ilvl="0" w:tplc="D55A547A">
      <w:numFmt w:val="bullet"/>
      <w:lvlText w:val="-"/>
      <w:lvlJc w:val="left"/>
      <w:pPr>
        <w:ind w:left="1080" w:hanging="360"/>
      </w:pPr>
      <w:rPr>
        <w:rFonts w:ascii="Arial" w:eastAsia="Calibri" w:hAnsi="Arial" w:cs="Arial"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5" w15:restartNumberingAfterBreak="0">
    <w:nsid w:val="417F57F7"/>
    <w:multiLevelType w:val="hybridMultilevel"/>
    <w:tmpl w:val="6E76260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2625B60"/>
    <w:multiLevelType w:val="hybridMultilevel"/>
    <w:tmpl w:val="730864BA"/>
    <w:lvl w:ilvl="0" w:tplc="D55A547A">
      <w:numFmt w:val="bullet"/>
      <w:lvlText w:val="-"/>
      <w:lvlJc w:val="left"/>
      <w:pPr>
        <w:ind w:left="1080" w:hanging="360"/>
      </w:pPr>
      <w:rPr>
        <w:rFonts w:ascii="Arial" w:eastAsia="Calibr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7" w15:restartNumberingAfterBreak="0">
    <w:nsid w:val="4A9A36F7"/>
    <w:multiLevelType w:val="hybridMultilevel"/>
    <w:tmpl w:val="DEE22FE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8" w15:restartNumberingAfterBreak="0">
    <w:nsid w:val="4AE74468"/>
    <w:multiLevelType w:val="hybridMultilevel"/>
    <w:tmpl w:val="46EC195C"/>
    <w:lvl w:ilvl="0" w:tplc="D55A547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E607778"/>
    <w:multiLevelType w:val="hybridMultilevel"/>
    <w:tmpl w:val="FE6E86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FBF0802"/>
    <w:multiLevelType w:val="hybridMultilevel"/>
    <w:tmpl w:val="B1385A28"/>
    <w:lvl w:ilvl="0" w:tplc="D55A547A">
      <w:numFmt w:val="bullet"/>
      <w:lvlText w:val="-"/>
      <w:lvlJc w:val="left"/>
      <w:pPr>
        <w:ind w:left="1080" w:hanging="360"/>
      </w:pPr>
      <w:rPr>
        <w:rFonts w:ascii="Arial" w:eastAsia="Calibr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1" w15:restartNumberingAfterBreak="0">
    <w:nsid w:val="6FD5009E"/>
    <w:multiLevelType w:val="hybridMultilevel"/>
    <w:tmpl w:val="BEEE2C66"/>
    <w:lvl w:ilvl="0" w:tplc="CD6EA506">
      <w:start w:val="1"/>
      <w:numFmt w:val="bullet"/>
      <w:pStyle w:val="3Aufzhlung"/>
      <w:lvlText w:val=""/>
      <w:lvlJc w:val="left"/>
      <w:pPr>
        <w:ind w:left="567" w:hanging="369"/>
      </w:pPr>
      <w:rPr>
        <w:rFonts w:ascii="Symbol" w:hAnsi="Symbol" w:hint="default"/>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32" w15:restartNumberingAfterBreak="0">
    <w:nsid w:val="7C9C3C96"/>
    <w:multiLevelType w:val="hybridMultilevel"/>
    <w:tmpl w:val="EBE2E0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1"/>
  </w:num>
  <w:num w:numId="12">
    <w:abstractNumId w:val="31"/>
    <w:lvlOverride w:ilvl="0">
      <w:startOverride w:val="1"/>
    </w:lvlOverride>
  </w:num>
  <w:num w:numId="13">
    <w:abstractNumId w:val="13"/>
  </w:num>
  <w:num w:numId="14">
    <w:abstractNumId w:val="15"/>
  </w:num>
  <w:num w:numId="15">
    <w:abstractNumId w:val="10"/>
  </w:num>
  <w:num w:numId="16">
    <w:abstractNumId w:val="11"/>
  </w:num>
  <w:num w:numId="17">
    <w:abstractNumId w:val="25"/>
  </w:num>
  <w:num w:numId="18">
    <w:abstractNumId w:val="32"/>
  </w:num>
  <w:num w:numId="19">
    <w:abstractNumId w:val="18"/>
  </w:num>
  <w:num w:numId="20">
    <w:abstractNumId w:val="27"/>
  </w:num>
  <w:num w:numId="21">
    <w:abstractNumId w:val="29"/>
  </w:num>
  <w:num w:numId="22">
    <w:abstractNumId w:val="20"/>
  </w:num>
  <w:num w:numId="23">
    <w:abstractNumId w:val="19"/>
  </w:num>
  <w:num w:numId="24">
    <w:abstractNumId w:val="22"/>
  </w:num>
  <w:num w:numId="25">
    <w:abstractNumId w:val="28"/>
  </w:num>
  <w:num w:numId="26">
    <w:abstractNumId w:val="24"/>
  </w:num>
  <w:num w:numId="27">
    <w:abstractNumId w:val="30"/>
  </w:num>
  <w:num w:numId="28">
    <w:abstractNumId w:val="26"/>
  </w:num>
  <w:num w:numId="29">
    <w:abstractNumId w:val="17"/>
  </w:num>
  <w:num w:numId="30">
    <w:abstractNumId w:val="12"/>
  </w:num>
  <w:num w:numId="31">
    <w:abstractNumId w:val="16"/>
  </w:num>
  <w:num w:numId="32">
    <w:abstractNumId w:val="14"/>
  </w:num>
  <w:num w:numId="33">
    <w:abstractNumId w:val="2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80"/>
  <w:displayHorizontalDrawingGridEvery w:val="2"/>
  <w:characterSpacingControl w:val="doNotCompress"/>
  <w:hdrShapeDefaults>
    <o:shapedefaults v:ext="edit" spidmax="18433">
      <o:colormru v:ext="edit" colors="#777,#969696,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7C2"/>
    <w:rsid w:val="00004FA2"/>
    <w:rsid w:val="000141A2"/>
    <w:rsid w:val="0002072F"/>
    <w:rsid w:val="00027542"/>
    <w:rsid w:val="00044045"/>
    <w:rsid w:val="000529B5"/>
    <w:rsid w:val="00075778"/>
    <w:rsid w:val="00085AAB"/>
    <w:rsid w:val="00086387"/>
    <w:rsid w:val="00090918"/>
    <w:rsid w:val="000A2DB7"/>
    <w:rsid w:val="000A5B3C"/>
    <w:rsid w:val="000B08C6"/>
    <w:rsid w:val="000C2622"/>
    <w:rsid w:val="000D343E"/>
    <w:rsid w:val="000D6468"/>
    <w:rsid w:val="000E2452"/>
    <w:rsid w:val="000F68A2"/>
    <w:rsid w:val="001006B7"/>
    <w:rsid w:val="0010097B"/>
    <w:rsid w:val="0010757F"/>
    <w:rsid w:val="00107D2F"/>
    <w:rsid w:val="00115B51"/>
    <w:rsid w:val="00122F3C"/>
    <w:rsid w:val="001239F7"/>
    <w:rsid w:val="00124034"/>
    <w:rsid w:val="00133701"/>
    <w:rsid w:val="00136C5C"/>
    <w:rsid w:val="001416CE"/>
    <w:rsid w:val="00157692"/>
    <w:rsid w:val="00161B91"/>
    <w:rsid w:val="001645D3"/>
    <w:rsid w:val="001709E2"/>
    <w:rsid w:val="00184A03"/>
    <w:rsid w:val="00197DDF"/>
    <w:rsid w:val="001A3E34"/>
    <w:rsid w:val="001A51EB"/>
    <w:rsid w:val="001B30F1"/>
    <w:rsid w:val="001B335C"/>
    <w:rsid w:val="001B3959"/>
    <w:rsid w:val="001B3A2B"/>
    <w:rsid w:val="001C0A54"/>
    <w:rsid w:val="001C2B65"/>
    <w:rsid w:val="001C558D"/>
    <w:rsid w:val="001D2E1A"/>
    <w:rsid w:val="001E1A97"/>
    <w:rsid w:val="001E53EA"/>
    <w:rsid w:val="001F7E1F"/>
    <w:rsid w:val="002077DC"/>
    <w:rsid w:val="00230B22"/>
    <w:rsid w:val="0023401C"/>
    <w:rsid w:val="0024675E"/>
    <w:rsid w:val="00281455"/>
    <w:rsid w:val="0028547F"/>
    <w:rsid w:val="002856A8"/>
    <w:rsid w:val="0028651B"/>
    <w:rsid w:val="002871AB"/>
    <w:rsid w:val="00291C36"/>
    <w:rsid w:val="002A0359"/>
    <w:rsid w:val="002A30BB"/>
    <w:rsid w:val="002B0C57"/>
    <w:rsid w:val="002B0D44"/>
    <w:rsid w:val="002B1155"/>
    <w:rsid w:val="002B56F0"/>
    <w:rsid w:val="002D41A0"/>
    <w:rsid w:val="002F3307"/>
    <w:rsid w:val="002F7A2A"/>
    <w:rsid w:val="00300581"/>
    <w:rsid w:val="00334111"/>
    <w:rsid w:val="00344C4D"/>
    <w:rsid w:val="00364EF2"/>
    <w:rsid w:val="0038674F"/>
    <w:rsid w:val="003921BD"/>
    <w:rsid w:val="00397BC7"/>
    <w:rsid w:val="003A1355"/>
    <w:rsid w:val="003B33D6"/>
    <w:rsid w:val="003D56F8"/>
    <w:rsid w:val="00406D23"/>
    <w:rsid w:val="00417371"/>
    <w:rsid w:val="00421C6D"/>
    <w:rsid w:val="004237C2"/>
    <w:rsid w:val="00433626"/>
    <w:rsid w:val="0044072A"/>
    <w:rsid w:val="004449AE"/>
    <w:rsid w:val="00451271"/>
    <w:rsid w:val="00456673"/>
    <w:rsid w:val="00456FA1"/>
    <w:rsid w:val="00470770"/>
    <w:rsid w:val="00487782"/>
    <w:rsid w:val="0049635C"/>
    <w:rsid w:val="004B28CC"/>
    <w:rsid w:val="004C3BEE"/>
    <w:rsid w:val="004E3265"/>
    <w:rsid w:val="004F377E"/>
    <w:rsid w:val="004F6316"/>
    <w:rsid w:val="00503556"/>
    <w:rsid w:val="005258C3"/>
    <w:rsid w:val="00542CA7"/>
    <w:rsid w:val="00546C5E"/>
    <w:rsid w:val="00556CB2"/>
    <w:rsid w:val="00564693"/>
    <w:rsid w:val="00567952"/>
    <w:rsid w:val="00575750"/>
    <w:rsid w:val="00594F75"/>
    <w:rsid w:val="00596B75"/>
    <w:rsid w:val="00596D90"/>
    <w:rsid w:val="005B15DA"/>
    <w:rsid w:val="005C5EC8"/>
    <w:rsid w:val="005E63F8"/>
    <w:rsid w:val="005F363B"/>
    <w:rsid w:val="005F5168"/>
    <w:rsid w:val="006033DF"/>
    <w:rsid w:val="006047BA"/>
    <w:rsid w:val="00606BDE"/>
    <w:rsid w:val="006144E1"/>
    <w:rsid w:val="00614F72"/>
    <w:rsid w:val="00616B3B"/>
    <w:rsid w:val="006457EB"/>
    <w:rsid w:val="00654414"/>
    <w:rsid w:val="00656D5C"/>
    <w:rsid w:val="0067225E"/>
    <w:rsid w:val="00684474"/>
    <w:rsid w:val="006930DE"/>
    <w:rsid w:val="0069493A"/>
    <w:rsid w:val="006B05C2"/>
    <w:rsid w:val="006B6D61"/>
    <w:rsid w:val="006C2E86"/>
    <w:rsid w:val="006D03E3"/>
    <w:rsid w:val="006D281D"/>
    <w:rsid w:val="006D3BEE"/>
    <w:rsid w:val="006D7ECF"/>
    <w:rsid w:val="006E31F3"/>
    <w:rsid w:val="006E6EEA"/>
    <w:rsid w:val="006E7433"/>
    <w:rsid w:val="006E7DA5"/>
    <w:rsid w:val="00701C7B"/>
    <w:rsid w:val="007027FE"/>
    <w:rsid w:val="00715137"/>
    <w:rsid w:val="00715D5C"/>
    <w:rsid w:val="007252B6"/>
    <w:rsid w:val="007343D7"/>
    <w:rsid w:val="00743DF9"/>
    <w:rsid w:val="00782D32"/>
    <w:rsid w:val="007848E6"/>
    <w:rsid w:val="00786A24"/>
    <w:rsid w:val="00793DD1"/>
    <w:rsid w:val="007B3817"/>
    <w:rsid w:val="007B3B8B"/>
    <w:rsid w:val="007C212D"/>
    <w:rsid w:val="007C2D1C"/>
    <w:rsid w:val="007C5A37"/>
    <w:rsid w:val="007D211A"/>
    <w:rsid w:val="007D4F9C"/>
    <w:rsid w:val="007F7393"/>
    <w:rsid w:val="00820B16"/>
    <w:rsid w:val="008255A6"/>
    <w:rsid w:val="00837E4A"/>
    <w:rsid w:val="008436EB"/>
    <w:rsid w:val="00845127"/>
    <w:rsid w:val="00845F5B"/>
    <w:rsid w:val="00855303"/>
    <w:rsid w:val="00862D25"/>
    <w:rsid w:val="008659F9"/>
    <w:rsid w:val="00881AC2"/>
    <w:rsid w:val="00884626"/>
    <w:rsid w:val="008B19C5"/>
    <w:rsid w:val="008C6BFB"/>
    <w:rsid w:val="00914B0F"/>
    <w:rsid w:val="0092001B"/>
    <w:rsid w:val="0093208F"/>
    <w:rsid w:val="00951551"/>
    <w:rsid w:val="00966A38"/>
    <w:rsid w:val="00967E17"/>
    <w:rsid w:val="00993EF5"/>
    <w:rsid w:val="009B2310"/>
    <w:rsid w:val="009B5877"/>
    <w:rsid w:val="009C3EAA"/>
    <w:rsid w:val="009C3F22"/>
    <w:rsid w:val="009C411A"/>
    <w:rsid w:val="009E3DF0"/>
    <w:rsid w:val="009E7EB2"/>
    <w:rsid w:val="00A01560"/>
    <w:rsid w:val="00A06258"/>
    <w:rsid w:val="00A54A7D"/>
    <w:rsid w:val="00A55E47"/>
    <w:rsid w:val="00A96DE1"/>
    <w:rsid w:val="00AA4B2A"/>
    <w:rsid w:val="00AA60D7"/>
    <w:rsid w:val="00AE6881"/>
    <w:rsid w:val="00AF5A7A"/>
    <w:rsid w:val="00B267E3"/>
    <w:rsid w:val="00B304BF"/>
    <w:rsid w:val="00B34446"/>
    <w:rsid w:val="00B351F9"/>
    <w:rsid w:val="00B514D4"/>
    <w:rsid w:val="00B7548B"/>
    <w:rsid w:val="00B82968"/>
    <w:rsid w:val="00BC7A0B"/>
    <w:rsid w:val="00BF398E"/>
    <w:rsid w:val="00C14A44"/>
    <w:rsid w:val="00C166C9"/>
    <w:rsid w:val="00C168DB"/>
    <w:rsid w:val="00C23BCC"/>
    <w:rsid w:val="00C2419E"/>
    <w:rsid w:val="00C56F74"/>
    <w:rsid w:val="00C71CCF"/>
    <w:rsid w:val="00C87D5E"/>
    <w:rsid w:val="00CA39A2"/>
    <w:rsid w:val="00CB010A"/>
    <w:rsid w:val="00CB7B53"/>
    <w:rsid w:val="00CC5CAF"/>
    <w:rsid w:val="00CC5F7E"/>
    <w:rsid w:val="00CD477B"/>
    <w:rsid w:val="00D033BC"/>
    <w:rsid w:val="00D1707D"/>
    <w:rsid w:val="00D275C7"/>
    <w:rsid w:val="00D30954"/>
    <w:rsid w:val="00D34BF2"/>
    <w:rsid w:val="00D34E9B"/>
    <w:rsid w:val="00D3604A"/>
    <w:rsid w:val="00D40A6E"/>
    <w:rsid w:val="00D6740A"/>
    <w:rsid w:val="00D80440"/>
    <w:rsid w:val="00D912DC"/>
    <w:rsid w:val="00D940D2"/>
    <w:rsid w:val="00DA73D3"/>
    <w:rsid w:val="00DC2B9D"/>
    <w:rsid w:val="00DC3EC4"/>
    <w:rsid w:val="00DD5EFC"/>
    <w:rsid w:val="00E121CC"/>
    <w:rsid w:val="00E1552B"/>
    <w:rsid w:val="00E20981"/>
    <w:rsid w:val="00E2219C"/>
    <w:rsid w:val="00E22224"/>
    <w:rsid w:val="00E26653"/>
    <w:rsid w:val="00E2713E"/>
    <w:rsid w:val="00E3279C"/>
    <w:rsid w:val="00E6117D"/>
    <w:rsid w:val="00E7087B"/>
    <w:rsid w:val="00E751FF"/>
    <w:rsid w:val="00E75726"/>
    <w:rsid w:val="00E8508D"/>
    <w:rsid w:val="00E90143"/>
    <w:rsid w:val="00EA0B74"/>
    <w:rsid w:val="00EA2ED3"/>
    <w:rsid w:val="00EA7042"/>
    <w:rsid w:val="00ED62D4"/>
    <w:rsid w:val="00EE19C6"/>
    <w:rsid w:val="00F003F9"/>
    <w:rsid w:val="00F02F45"/>
    <w:rsid w:val="00F158D9"/>
    <w:rsid w:val="00F30D93"/>
    <w:rsid w:val="00F37F16"/>
    <w:rsid w:val="00F40CB6"/>
    <w:rsid w:val="00F529D7"/>
    <w:rsid w:val="00F5466A"/>
    <w:rsid w:val="00F568FE"/>
    <w:rsid w:val="00F62587"/>
    <w:rsid w:val="00F67BE5"/>
    <w:rsid w:val="00F80F23"/>
    <w:rsid w:val="00F960E9"/>
    <w:rsid w:val="00F97CBE"/>
    <w:rsid w:val="00FA0239"/>
    <w:rsid w:val="00FB76D3"/>
    <w:rsid w:val="00FB7723"/>
    <w:rsid w:val="00FB7FE3"/>
    <w:rsid w:val="00FC6159"/>
    <w:rsid w:val="00FE35D7"/>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777,#969696,silver"/>
    </o:shapedefaults>
    <o:shapelayout v:ext="edit">
      <o:idmap v:ext="edit" data="1"/>
    </o:shapelayout>
  </w:shapeDefaults>
  <w:decimalSymbol w:val="."/>
  <w:listSeparator w:val=";"/>
  <w14:docId w14:val="0324571B"/>
  <w15:docId w15:val="{A0FEB908-5C00-4ECA-97B4-DB49C8F7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0918"/>
    <w:pPr>
      <w:spacing w:after="200" w:line="276" w:lineRule="auto"/>
    </w:pPr>
    <w:rPr>
      <w:rFonts w:ascii="Calibri" w:eastAsia="Calibri" w:hAnsi="Calibri"/>
      <w:sz w:val="22"/>
      <w:szCs w:val="22"/>
      <w:lang w:eastAsia="en-US"/>
    </w:rPr>
  </w:style>
  <w:style w:type="paragraph" w:styleId="berschrift1">
    <w:name w:val="heading 1"/>
    <w:basedOn w:val="Standard"/>
    <w:next w:val="berschrift2"/>
    <w:link w:val="berschrift1Zchn"/>
    <w:rsid w:val="00107D2F"/>
    <w:pPr>
      <w:keepNext/>
      <w:keepLines/>
      <w:spacing w:before="360" w:after="120" w:line="240" w:lineRule="auto"/>
      <w:ind w:left="170" w:right="170"/>
      <w:outlineLvl w:val="0"/>
    </w:pPr>
    <w:rPr>
      <w:rFonts w:ascii="HydraOT-ExtdBook" w:eastAsiaTheme="majorEastAsia" w:hAnsi="HydraOT-ExtdBook" w:cstheme="majorBidi"/>
      <w:bCs/>
      <w:color w:val="253E49" w:themeColor="text1"/>
      <w:sz w:val="36"/>
      <w:szCs w:val="28"/>
      <w:lang w:val="en-GB" w:eastAsia="fr-FR"/>
    </w:rPr>
  </w:style>
  <w:style w:type="paragraph" w:styleId="berschrift2">
    <w:name w:val="heading 2"/>
    <w:basedOn w:val="Standard"/>
    <w:next w:val="Standard"/>
    <w:link w:val="berschrift2Zchn"/>
    <w:unhideWhenUsed/>
    <w:rsid w:val="00862D25"/>
    <w:pPr>
      <w:keepNext/>
      <w:keepLines/>
      <w:spacing w:before="120" w:after="120" w:line="240" w:lineRule="auto"/>
      <w:ind w:left="170" w:right="170"/>
      <w:outlineLvl w:val="1"/>
    </w:pPr>
    <w:rPr>
      <w:rFonts w:ascii="HydraOT-ExtdBook" w:eastAsiaTheme="majorEastAsia" w:hAnsi="HydraOT-ExtdBook" w:cstheme="majorBidi"/>
      <w:bCs/>
      <w:color w:val="253E49" w:themeColor="text1"/>
      <w:sz w:val="28"/>
      <w:szCs w:val="26"/>
      <w:lang w:val="en-GB"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link w:val="AdresseZchn"/>
    <w:autoRedefine/>
    <w:rsid w:val="00743DF9"/>
    <w:rPr>
      <w:rFonts w:ascii="Univers LT Std 57 Cn" w:hAnsi="Univers LT Std 57 Cn"/>
      <w:szCs w:val="24"/>
      <w:lang w:eastAsia="fr-FR"/>
    </w:rPr>
  </w:style>
  <w:style w:type="character" w:customStyle="1" w:styleId="berschrift1Zchn">
    <w:name w:val="Überschrift 1 Zchn"/>
    <w:basedOn w:val="Absatz-Standardschriftart"/>
    <w:link w:val="berschrift1"/>
    <w:rsid w:val="00107D2F"/>
    <w:rPr>
      <w:rFonts w:ascii="HydraOT-ExtdBook" w:eastAsiaTheme="majorEastAsia" w:hAnsi="HydraOT-ExtdBook" w:cstheme="majorBidi"/>
      <w:bCs/>
      <w:sz w:val="36"/>
      <w:szCs w:val="28"/>
      <w:lang w:eastAsia="fr-FR"/>
    </w:rPr>
  </w:style>
  <w:style w:type="paragraph" w:customStyle="1" w:styleId="Betreff">
    <w:name w:val="Betreff"/>
    <w:qFormat/>
    <w:rsid w:val="001B335C"/>
    <w:pPr>
      <w:tabs>
        <w:tab w:val="left" w:pos="3654"/>
      </w:tabs>
      <w:spacing w:after="80"/>
    </w:pPr>
    <w:rPr>
      <w:rFonts w:ascii="Univers LT Std 47 Cn Lt" w:hAnsi="Univers LT Std 47 Cn Lt"/>
      <w:b/>
      <w:color w:val="253E49" w:themeColor="text1"/>
      <w:sz w:val="21"/>
      <w:szCs w:val="24"/>
      <w:lang w:val="en-US" w:eastAsia="fr-FR"/>
    </w:rPr>
  </w:style>
  <w:style w:type="paragraph" w:customStyle="1" w:styleId="Fliesstext">
    <w:name w:val="Fliesstext"/>
    <w:basedOn w:val="Standard"/>
    <w:qFormat/>
    <w:rsid w:val="001B335C"/>
    <w:pPr>
      <w:spacing w:before="120" w:after="120" w:line="240" w:lineRule="auto"/>
      <w:jc w:val="both"/>
    </w:pPr>
    <w:rPr>
      <w:rFonts w:ascii="Univers LT Std 47 Cn Lt" w:eastAsia="Times New Roman" w:hAnsi="Univers LT Std 47 Cn Lt"/>
      <w:color w:val="253E49" w:themeColor="text1"/>
      <w:sz w:val="21"/>
      <w:szCs w:val="21"/>
      <w:lang w:val="en-US" w:eastAsia="fr-FR"/>
    </w:rPr>
  </w:style>
  <w:style w:type="paragraph" w:customStyle="1" w:styleId="Beilagenberschrift">
    <w:name w:val="Beilagen (Überschrift)"/>
    <w:basedOn w:val="Fliesstext"/>
    <w:next w:val="Aufzhlungszeichen"/>
    <w:rsid w:val="00107D2F"/>
    <w:rPr>
      <w:b/>
    </w:rPr>
  </w:style>
  <w:style w:type="paragraph" w:customStyle="1" w:styleId="Haupttitel">
    <w:name w:val="Haupttitel"/>
    <w:rsid w:val="0010097B"/>
    <w:rPr>
      <w:rFonts w:ascii="HydraOT-ExtdBook" w:hAnsi="HydraOT-ExtdBook"/>
      <w:color w:val="38525E"/>
      <w:sz w:val="56"/>
      <w:szCs w:val="24"/>
      <w:lang w:eastAsia="fr-FR"/>
    </w:rPr>
  </w:style>
  <w:style w:type="paragraph" w:customStyle="1" w:styleId="Haupt-Untertitel">
    <w:name w:val="Haupt-Untertitel"/>
    <w:link w:val="Haupt-UntertitelZchn"/>
    <w:rsid w:val="00B82968"/>
    <w:pPr>
      <w:tabs>
        <w:tab w:val="left" w:pos="284"/>
      </w:tabs>
    </w:pPr>
    <w:rPr>
      <w:rFonts w:ascii="HydraOT-ExtdBook" w:hAnsi="HydraOT-ExtdBook"/>
      <w:color w:val="253E49" w:themeColor="text1"/>
      <w:sz w:val="16"/>
      <w:szCs w:val="24"/>
      <w:lang w:eastAsia="fr-FR"/>
    </w:rPr>
  </w:style>
  <w:style w:type="character" w:customStyle="1" w:styleId="Haupt-UntertitelZchn">
    <w:name w:val="Haupt-Untertitel Zchn"/>
    <w:basedOn w:val="Absatz-Standardschriftart"/>
    <w:link w:val="Haupt-Untertitel"/>
    <w:rsid w:val="00B82968"/>
    <w:rPr>
      <w:rFonts w:ascii="HydraOT-ExtdBook" w:hAnsi="HydraOT-ExtdBook"/>
      <w:color w:val="253E49" w:themeColor="text1"/>
      <w:sz w:val="16"/>
      <w:szCs w:val="24"/>
      <w:lang w:eastAsia="fr-FR"/>
    </w:rPr>
  </w:style>
  <w:style w:type="paragraph" w:styleId="Kopfzeile">
    <w:name w:val="header"/>
    <w:basedOn w:val="Standard"/>
    <w:rsid w:val="00107D2F"/>
    <w:pPr>
      <w:tabs>
        <w:tab w:val="center" w:pos="4536"/>
        <w:tab w:val="right" w:pos="9072"/>
      </w:tabs>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paragraph" w:styleId="Fuzeile">
    <w:name w:val="footer"/>
    <w:basedOn w:val="Standard"/>
    <w:link w:val="FuzeileZchn"/>
    <w:rsid w:val="00107D2F"/>
    <w:pPr>
      <w:tabs>
        <w:tab w:val="center" w:pos="4536"/>
        <w:tab w:val="right" w:pos="9072"/>
      </w:tabs>
      <w:spacing w:before="120" w:after="120" w:line="240" w:lineRule="auto"/>
      <w:ind w:left="170" w:right="170"/>
    </w:pPr>
    <w:rPr>
      <w:rFonts w:ascii="Univers LT Std 47 Cn Lt" w:eastAsia="Times New Roman" w:hAnsi="Univers LT Std 47 Cn Lt"/>
      <w:color w:val="253E49" w:themeColor="text1"/>
      <w:sz w:val="16"/>
      <w:szCs w:val="21"/>
      <w:lang w:val="en-GB" w:eastAsia="fr-FR"/>
    </w:rPr>
  </w:style>
  <w:style w:type="character" w:styleId="Hyperlink">
    <w:name w:val="Hyperlink"/>
    <w:basedOn w:val="Absatz-Standardschriftart"/>
    <w:rsid w:val="00966A38"/>
    <w:rPr>
      <w:rFonts w:ascii="Univers LT Std 57 Cn" w:hAnsi="Univers LT Std 57 Cn"/>
      <w:noProof/>
      <w:color w:val="auto"/>
      <w:sz w:val="20"/>
      <w:u w:val="single"/>
      <w:lang w:val="de-CH"/>
    </w:rPr>
  </w:style>
  <w:style w:type="paragraph" w:styleId="Aufzhlungszeichen">
    <w:name w:val="List Bullet"/>
    <w:basedOn w:val="3Aufzhlung"/>
    <w:qFormat/>
    <w:rsid w:val="001B335C"/>
    <w:pPr>
      <w:spacing w:before="0" w:after="40"/>
      <w:ind w:left="539"/>
    </w:pPr>
    <w:rPr>
      <w:lang w:val="fr-CH"/>
    </w:rPr>
  </w:style>
  <w:style w:type="paragraph" w:styleId="Anrede">
    <w:name w:val="Salutation"/>
    <w:aliases w:val="Anrede und Gruss"/>
    <w:basedOn w:val="Fliesstext"/>
    <w:next w:val="Standard"/>
    <w:link w:val="AnredeZchn"/>
    <w:rsid w:val="005E63F8"/>
    <w:pPr>
      <w:spacing w:before="240" w:after="240"/>
    </w:pPr>
  </w:style>
  <w:style w:type="character" w:customStyle="1" w:styleId="AnredeZchn">
    <w:name w:val="Anrede Zchn"/>
    <w:aliases w:val="Anrede und Gruss Zchn"/>
    <w:basedOn w:val="Absatz-Standardschriftart"/>
    <w:link w:val="Anrede"/>
    <w:rsid w:val="005E63F8"/>
    <w:rPr>
      <w:rFonts w:ascii="Univers LT Std 47 Cn Lt" w:hAnsi="Univers LT Std 47 Cn Lt"/>
      <w:color w:val="253E49" w:themeColor="text1"/>
      <w:sz w:val="21"/>
      <w:szCs w:val="21"/>
      <w:lang w:val="en-GB" w:eastAsia="fr-FR"/>
    </w:rPr>
  </w:style>
  <w:style w:type="paragraph" w:styleId="Datum">
    <w:name w:val="Date"/>
    <w:basedOn w:val="Standard"/>
    <w:next w:val="Standard"/>
    <w:link w:val="DatumZchn"/>
    <w:rsid w:val="00CB7B53"/>
    <w:pPr>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character" w:customStyle="1" w:styleId="DatumZchn">
    <w:name w:val="Datum Zchn"/>
    <w:basedOn w:val="Absatz-Standardschriftart"/>
    <w:link w:val="Datum"/>
    <w:rsid w:val="00CB7B53"/>
    <w:rPr>
      <w:rFonts w:ascii="Univers LT Std 57 Cn" w:hAnsi="Univers LT Std 57 Cn"/>
      <w:szCs w:val="24"/>
      <w:lang w:eastAsia="fr-FR"/>
    </w:rPr>
  </w:style>
  <w:style w:type="paragraph" w:styleId="Gruformel">
    <w:name w:val="Closing"/>
    <w:basedOn w:val="Standard"/>
    <w:next w:val="Fliesstext"/>
    <w:link w:val="GruformelZchn"/>
    <w:rsid w:val="00364EF2"/>
    <w:pPr>
      <w:tabs>
        <w:tab w:val="left" w:pos="4536"/>
      </w:tabs>
      <w:spacing w:before="120" w:after="120" w:line="240" w:lineRule="auto"/>
      <w:ind w:left="170" w:right="170"/>
    </w:pPr>
    <w:rPr>
      <w:rFonts w:ascii="Univers LT Std 47 Cn Lt" w:eastAsia="Times New Roman" w:hAnsi="Univers LT Std 47 Cn Lt"/>
      <w:color w:val="253E49" w:themeColor="text1"/>
      <w:sz w:val="21"/>
      <w:szCs w:val="21"/>
      <w:lang w:val="en-GB" w:eastAsia="fr-FR"/>
    </w:rPr>
  </w:style>
  <w:style w:type="character" w:customStyle="1" w:styleId="GruformelZchn">
    <w:name w:val="Grußformel Zchn"/>
    <w:basedOn w:val="Absatz-Standardschriftart"/>
    <w:link w:val="Gruformel"/>
    <w:rsid w:val="00364EF2"/>
    <w:rPr>
      <w:rFonts w:ascii="Univers LT Std 57 Cn" w:hAnsi="Univers LT Std 57 Cn"/>
      <w:szCs w:val="24"/>
      <w:lang w:eastAsia="fr-FR"/>
    </w:rPr>
  </w:style>
  <w:style w:type="character" w:customStyle="1" w:styleId="berschrift2Zchn">
    <w:name w:val="Überschrift 2 Zchn"/>
    <w:basedOn w:val="Absatz-Standardschriftart"/>
    <w:link w:val="berschrift2"/>
    <w:rsid w:val="00862D25"/>
    <w:rPr>
      <w:rFonts w:ascii="HydraOT-ExtdBook" w:eastAsiaTheme="majorEastAsia" w:hAnsi="HydraOT-ExtdBook" w:cstheme="majorBidi"/>
      <w:bCs/>
      <w:color w:val="3E4F58"/>
      <w:sz w:val="28"/>
      <w:szCs w:val="26"/>
      <w:lang w:eastAsia="fr-FR"/>
    </w:rPr>
  </w:style>
  <w:style w:type="paragraph" w:customStyle="1" w:styleId="Krzel">
    <w:name w:val="Kürzel"/>
    <w:basedOn w:val="Fliesstext"/>
    <w:next w:val="Fliesstext"/>
    <w:rsid w:val="00CB7B53"/>
    <w:pPr>
      <w:spacing w:after="0"/>
    </w:pPr>
    <w:rPr>
      <w:sz w:val="16"/>
    </w:rPr>
  </w:style>
  <w:style w:type="paragraph" w:customStyle="1" w:styleId="3Aufzhlung">
    <w:name w:val="3 Aufzählung"/>
    <w:basedOn w:val="Standard"/>
    <w:next w:val="Standard"/>
    <w:rsid w:val="0010097B"/>
    <w:pPr>
      <w:numPr>
        <w:numId w:val="11"/>
      </w:numPr>
      <w:spacing w:before="120" w:after="80" w:line="240" w:lineRule="auto"/>
      <w:ind w:right="170"/>
      <w:jc w:val="both"/>
    </w:pPr>
    <w:rPr>
      <w:rFonts w:ascii="Univers LT Std 47 Cn Lt" w:eastAsia="MS PGothic" w:hAnsi="Univers LT Std 47 Cn Lt" w:cs="Arial"/>
      <w:color w:val="253E49"/>
      <w:sz w:val="21"/>
      <w:szCs w:val="21"/>
      <w:lang w:val="en-GB"/>
    </w:rPr>
  </w:style>
  <w:style w:type="paragraph" w:styleId="Sprechblasentext">
    <w:name w:val="Balloon Text"/>
    <w:basedOn w:val="Standard"/>
    <w:link w:val="SprechblasentextZchn"/>
    <w:semiHidden/>
    <w:unhideWhenUsed/>
    <w:rsid w:val="006C2E86"/>
    <w:pPr>
      <w:spacing w:after="0" w:line="240" w:lineRule="auto"/>
      <w:ind w:left="170" w:right="170"/>
    </w:pPr>
    <w:rPr>
      <w:rFonts w:ascii="Segoe UI" w:eastAsia="Times New Roman" w:hAnsi="Segoe UI" w:cs="Segoe UI"/>
      <w:color w:val="253E49" w:themeColor="text1"/>
      <w:sz w:val="18"/>
      <w:szCs w:val="18"/>
      <w:lang w:val="en-GB" w:eastAsia="fr-FR"/>
    </w:rPr>
  </w:style>
  <w:style w:type="character" w:customStyle="1" w:styleId="SprechblasentextZchn">
    <w:name w:val="Sprechblasentext Zchn"/>
    <w:basedOn w:val="Absatz-Standardschriftart"/>
    <w:link w:val="Sprechblasentext"/>
    <w:semiHidden/>
    <w:rsid w:val="006C2E86"/>
    <w:rPr>
      <w:rFonts w:ascii="Segoe UI" w:hAnsi="Segoe UI" w:cs="Segoe UI"/>
      <w:color w:val="253E49" w:themeColor="text1"/>
      <w:sz w:val="18"/>
      <w:szCs w:val="18"/>
      <w:lang w:val="en-GB" w:eastAsia="fr-FR"/>
    </w:rPr>
  </w:style>
  <w:style w:type="paragraph" w:customStyle="1" w:styleId="Logo1Zeile">
    <w:name w:val="Logo 1. Zeile"/>
    <w:basedOn w:val="Haupt-Untertitel"/>
    <w:link w:val="Logo1ZeileZchn"/>
    <w:rsid w:val="00DD5EFC"/>
    <w:rPr>
      <w:color w:val="38525E"/>
      <w:sz w:val="54"/>
      <w:szCs w:val="54"/>
    </w:rPr>
  </w:style>
  <w:style w:type="paragraph" w:customStyle="1" w:styleId="Logo2Zeile">
    <w:name w:val="Logo 2. Zeile"/>
    <w:basedOn w:val="Standard"/>
    <w:link w:val="Logo2ZeileZchn"/>
    <w:rsid w:val="00DD5EFC"/>
    <w:pPr>
      <w:spacing w:after="0" w:line="240" w:lineRule="auto"/>
    </w:pPr>
    <w:rPr>
      <w:rFonts w:ascii="HydraOT-ExtdBook" w:eastAsia="Times New Roman" w:hAnsi="HydraOT-ExtdBook"/>
      <w:color w:val="38525E"/>
      <w:sz w:val="36"/>
      <w:szCs w:val="35"/>
      <w:lang w:val="en-GB" w:eastAsia="fr-FR"/>
    </w:rPr>
  </w:style>
  <w:style w:type="character" w:customStyle="1" w:styleId="Logo1ZeileZchn">
    <w:name w:val="Logo 1. Zeile Zchn"/>
    <w:basedOn w:val="Haupt-UntertitelZchn"/>
    <w:link w:val="Logo1Zeile"/>
    <w:rsid w:val="00DD5EFC"/>
    <w:rPr>
      <w:rFonts w:ascii="HydraOT-ExtdBook" w:hAnsi="HydraOT-ExtdBook"/>
      <w:color w:val="38525E"/>
      <w:sz w:val="54"/>
      <w:szCs w:val="54"/>
      <w:lang w:eastAsia="fr-FR"/>
    </w:rPr>
  </w:style>
  <w:style w:type="character" w:customStyle="1" w:styleId="Logo2ZeileZchn">
    <w:name w:val="Logo 2. Zeile Zchn"/>
    <w:basedOn w:val="Absatz-Standardschriftart"/>
    <w:link w:val="Logo2Zeile"/>
    <w:rsid w:val="00DD5EFC"/>
    <w:rPr>
      <w:rFonts w:ascii="HydraOT-ExtdBook" w:hAnsi="HydraOT-ExtdBook"/>
      <w:color w:val="38525E"/>
      <w:sz w:val="36"/>
      <w:szCs w:val="35"/>
      <w:lang w:val="en-GB" w:eastAsia="fr-FR"/>
    </w:rPr>
  </w:style>
  <w:style w:type="paragraph" w:customStyle="1" w:styleId="Absender">
    <w:name w:val="Absender"/>
    <w:basedOn w:val="Standard"/>
    <w:link w:val="AbsenderZchn"/>
    <w:qFormat/>
    <w:rsid w:val="00DA73D3"/>
    <w:pPr>
      <w:spacing w:after="0" w:line="240" w:lineRule="auto"/>
    </w:pPr>
    <w:rPr>
      <w:rFonts w:ascii="Univers LT Std 47 Cn Lt" w:eastAsia="Times New Roman" w:hAnsi="Univers LT Std 47 Cn Lt"/>
      <w:color w:val="253E49" w:themeColor="text1"/>
      <w:sz w:val="17"/>
      <w:szCs w:val="17"/>
      <w:lang w:eastAsia="fr-FR"/>
    </w:rPr>
  </w:style>
  <w:style w:type="paragraph" w:customStyle="1" w:styleId="Empfnger">
    <w:name w:val="Empfänger"/>
    <w:basedOn w:val="Adresse"/>
    <w:link w:val="EmpfngerZchn"/>
    <w:qFormat/>
    <w:rsid w:val="00DA73D3"/>
    <w:rPr>
      <w:color w:val="253E49" w:themeColor="text1"/>
      <w:sz w:val="21"/>
      <w:szCs w:val="21"/>
    </w:rPr>
  </w:style>
  <w:style w:type="character" w:customStyle="1" w:styleId="AbsenderZchn">
    <w:name w:val="Absender Zchn"/>
    <w:basedOn w:val="Absatz-Standardschriftart"/>
    <w:link w:val="Absender"/>
    <w:rsid w:val="00DA73D3"/>
    <w:rPr>
      <w:rFonts w:ascii="Univers LT Std 47 Cn Lt" w:hAnsi="Univers LT Std 47 Cn Lt"/>
      <w:color w:val="253E49" w:themeColor="text1"/>
      <w:sz w:val="17"/>
      <w:szCs w:val="17"/>
      <w:lang w:eastAsia="fr-FR"/>
    </w:rPr>
  </w:style>
  <w:style w:type="character" w:customStyle="1" w:styleId="AdresseZchn">
    <w:name w:val="Adresse Zchn"/>
    <w:basedOn w:val="Absatz-Standardschriftart"/>
    <w:link w:val="Adresse"/>
    <w:rsid w:val="00B304BF"/>
    <w:rPr>
      <w:rFonts w:ascii="Univers LT Std 57 Cn" w:hAnsi="Univers LT Std 57 Cn"/>
      <w:szCs w:val="24"/>
      <w:lang w:eastAsia="fr-FR"/>
    </w:rPr>
  </w:style>
  <w:style w:type="character" w:customStyle="1" w:styleId="EmpfngerZchn">
    <w:name w:val="Empfänger Zchn"/>
    <w:basedOn w:val="AdresseZchn"/>
    <w:link w:val="Empfnger"/>
    <w:rsid w:val="00DA73D3"/>
    <w:rPr>
      <w:rFonts w:ascii="Univers LT Std 57 Cn" w:hAnsi="Univers LT Std 57 Cn"/>
      <w:color w:val="253E49" w:themeColor="text1"/>
      <w:sz w:val="21"/>
      <w:szCs w:val="21"/>
      <w:lang w:eastAsia="fr-FR"/>
    </w:rPr>
  </w:style>
  <w:style w:type="paragraph" w:styleId="Listenabsatz">
    <w:name w:val="List Paragraph"/>
    <w:basedOn w:val="Standard"/>
    <w:uiPriority w:val="72"/>
    <w:rsid w:val="00715137"/>
    <w:pPr>
      <w:ind w:left="720"/>
      <w:contextualSpacing/>
    </w:pPr>
  </w:style>
  <w:style w:type="character" w:customStyle="1" w:styleId="FuzeileZchn">
    <w:name w:val="Fußzeile Zchn"/>
    <w:basedOn w:val="Absatz-Standardschriftart"/>
    <w:link w:val="Fuzeile"/>
    <w:rsid w:val="006B05C2"/>
    <w:rPr>
      <w:rFonts w:ascii="Univers LT Std 47 Cn Lt" w:hAnsi="Univers LT Std 47 Cn Lt"/>
      <w:color w:val="253E49" w:themeColor="text1"/>
      <w:sz w:val="16"/>
      <w:szCs w:val="21"/>
      <w:lang w:val="en-GB" w:eastAsia="fr-FR"/>
    </w:rPr>
  </w:style>
  <w:style w:type="paragraph" w:customStyle="1" w:styleId="9berschrifttitre">
    <w:name w:val="9 Überschrift/titre"/>
    <w:basedOn w:val="Standard"/>
    <w:link w:val="9berschrifttitreZchn"/>
    <w:qFormat/>
    <w:rsid w:val="0067225E"/>
    <w:pPr>
      <w:numPr>
        <w:ilvl w:val="4"/>
      </w:numPr>
      <w:spacing w:before="120" w:after="40" w:line="240" w:lineRule="auto"/>
      <w:jc w:val="both"/>
    </w:pPr>
    <w:rPr>
      <w:rFonts w:ascii="HydraOT-ExtdBook" w:eastAsiaTheme="minorHAnsi" w:hAnsi="HydraOT-ExtdBook"/>
      <w:color w:val="253E49" w:themeColor="text1"/>
      <w:szCs w:val="30"/>
    </w:rPr>
  </w:style>
  <w:style w:type="character" w:customStyle="1" w:styleId="9berschrifttitreZchn">
    <w:name w:val="9 Überschrift/titre Zchn"/>
    <w:basedOn w:val="Absatz-Standardschriftart"/>
    <w:link w:val="9berschrifttitre"/>
    <w:rsid w:val="0067225E"/>
    <w:rPr>
      <w:rFonts w:ascii="HydraOT-ExtdBook" w:eastAsiaTheme="minorHAnsi" w:hAnsi="HydraOT-ExtdBook"/>
      <w:color w:val="253E49" w:themeColor="text1"/>
      <w:sz w:val="22"/>
      <w:szCs w:val="30"/>
      <w:lang w:eastAsia="en-US"/>
    </w:rPr>
  </w:style>
  <w:style w:type="character" w:styleId="Kommentarzeichen">
    <w:name w:val="annotation reference"/>
    <w:basedOn w:val="Absatz-Standardschriftart"/>
    <w:semiHidden/>
    <w:unhideWhenUsed/>
    <w:rsid w:val="001006B7"/>
    <w:rPr>
      <w:sz w:val="16"/>
      <w:szCs w:val="16"/>
    </w:rPr>
  </w:style>
  <w:style w:type="paragraph" w:styleId="Kommentartext">
    <w:name w:val="annotation text"/>
    <w:basedOn w:val="Standard"/>
    <w:link w:val="KommentartextZchn"/>
    <w:semiHidden/>
    <w:unhideWhenUsed/>
    <w:rsid w:val="001006B7"/>
    <w:pPr>
      <w:spacing w:line="240" w:lineRule="auto"/>
    </w:pPr>
    <w:rPr>
      <w:sz w:val="20"/>
      <w:szCs w:val="20"/>
    </w:rPr>
  </w:style>
  <w:style w:type="character" w:customStyle="1" w:styleId="KommentartextZchn">
    <w:name w:val="Kommentartext Zchn"/>
    <w:basedOn w:val="Absatz-Standardschriftart"/>
    <w:link w:val="Kommentartext"/>
    <w:semiHidden/>
    <w:rsid w:val="001006B7"/>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1006B7"/>
    <w:rPr>
      <w:b/>
      <w:bCs/>
    </w:rPr>
  </w:style>
  <w:style w:type="character" w:customStyle="1" w:styleId="KommentarthemaZchn">
    <w:name w:val="Kommentarthema Zchn"/>
    <w:basedOn w:val="KommentartextZchn"/>
    <w:link w:val="Kommentarthema"/>
    <w:semiHidden/>
    <w:rsid w:val="001006B7"/>
    <w:rPr>
      <w:rFonts w:ascii="Calibri" w:eastAsia="Calibri" w:hAnsi="Calibri"/>
      <w:b/>
      <w:bCs/>
      <w:lang w:eastAsia="en-US"/>
    </w:rPr>
  </w:style>
  <w:style w:type="character" w:styleId="NichtaufgelsteErwhnung">
    <w:name w:val="Unresolved Mention"/>
    <w:basedOn w:val="Absatz-Standardschriftart"/>
    <w:uiPriority w:val="99"/>
    <w:semiHidden/>
    <w:unhideWhenUsed/>
    <w:rsid w:val="006E7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mbudsstelle-ag.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lvation Army CH-AT-HU">
  <a:themeElements>
    <a:clrScheme name="Salvation Army CH, AT &amp; HU">
      <a:dk1>
        <a:srgbClr val="253E49"/>
      </a:dk1>
      <a:lt1>
        <a:srgbClr val="FFFFFF"/>
      </a:lt1>
      <a:dk2>
        <a:srgbClr val="006081"/>
      </a:dk2>
      <a:lt2>
        <a:srgbClr val="00B2DD"/>
      </a:lt2>
      <a:accent1>
        <a:srgbClr val="ED1C24"/>
      </a:accent1>
      <a:accent2>
        <a:srgbClr val="FCB316"/>
      </a:accent2>
      <a:accent3>
        <a:srgbClr val="F37021"/>
      </a:accent3>
      <a:accent4>
        <a:srgbClr val="B5629C"/>
      </a:accent4>
      <a:accent5>
        <a:srgbClr val="651743"/>
      </a:accent5>
      <a:accent6>
        <a:srgbClr val="A2C02F"/>
      </a:accent6>
      <a:hlink>
        <a:srgbClr val="006081"/>
      </a:hlink>
      <a:folHlink>
        <a:srgbClr val="ED1C24"/>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8EB6-4487-463B-8E55-93984DCA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6876</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Mme / M</vt:lpstr>
      <vt:lpstr>Mme / M</vt:lpstr>
    </vt:vector>
  </TitlesOfParts>
  <Company>as.net</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 / M</dc:title>
  <dc:creator>Francesco Guarisco</dc:creator>
  <cp:lastModifiedBy>Nadine Gazzetta</cp:lastModifiedBy>
  <cp:revision>4</cp:revision>
  <cp:lastPrinted>2020-07-28T11:44:00Z</cp:lastPrinted>
  <dcterms:created xsi:type="dcterms:W3CDTF">2020-03-05T12:55:00Z</dcterms:created>
  <dcterms:modified xsi:type="dcterms:W3CDTF">2020-07-28T11:55:00Z</dcterms:modified>
</cp:coreProperties>
</file>